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1EFD" w14:textId="77777777" w:rsidR="0018452B" w:rsidRPr="000C352D" w:rsidRDefault="0018452B" w:rsidP="001079B3">
      <w:pPr>
        <w:rPr>
          <w:b/>
          <w:bCs/>
          <w:i/>
          <w:iCs/>
        </w:rPr>
      </w:pPr>
    </w:p>
    <w:p w14:paraId="6FBDB957" w14:textId="1791FACA" w:rsidR="001079B3" w:rsidRDefault="0018452B" w:rsidP="008A7B8D">
      <w:pPr>
        <w:jc w:val="center"/>
      </w:pPr>
      <w:r>
        <w:rPr>
          <w:b/>
          <w:bCs/>
          <w:noProof/>
        </w:rPr>
        <w:drawing>
          <wp:inline distT="0" distB="0" distL="0" distR="0" wp14:anchorId="36B1B6BF" wp14:editId="5D37A8E0">
            <wp:extent cx="2196399" cy="1010344"/>
            <wp:effectExtent l="0" t="0" r="1270" b="571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4909" cy="1032658"/>
                    </a:xfrm>
                    <a:prstGeom prst="rect">
                      <a:avLst/>
                    </a:prstGeom>
                  </pic:spPr>
                </pic:pic>
              </a:graphicData>
            </a:graphic>
          </wp:inline>
        </w:drawing>
      </w:r>
    </w:p>
    <w:p w14:paraId="564ED63F" w14:textId="0C4DFCD1" w:rsidR="0018452B" w:rsidRDefault="0018452B" w:rsidP="001079B3"/>
    <w:p w14:paraId="429D93E9" w14:textId="0F8390CC" w:rsidR="00E35133" w:rsidRDefault="00E35133" w:rsidP="00E35133">
      <w:r>
        <w:t xml:space="preserve">It’s a new day. The tools and approaches </w:t>
      </w:r>
      <w:r w:rsidRPr="00231224">
        <w:t xml:space="preserve">the church used in </w:t>
      </w:r>
      <w:r w:rsidRPr="00BB0F40">
        <w:t>the past</w:t>
      </w:r>
      <w:r>
        <w:t xml:space="preserve"> </w:t>
      </w:r>
      <w:r w:rsidRPr="00231224">
        <w:t>are</w:t>
      </w:r>
      <w:r w:rsidRPr="00BB0F40">
        <w:t xml:space="preserve"> n</w:t>
      </w:r>
      <w:r>
        <w:t xml:space="preserve">o longer are working the way they used to. As part of this, naturally comes questions about identity, existence, purpose, and mission. If this sounds familiar or describes the situation your congregation finds itself in, then you may </w:t>
      </w:r>
      <w:r w:rsidRPr="00231224">
        <w:t>be being</w:t>
      </w:r>
      <w:r>
        <w:t xml:space="preserve"> called to participate in the Vitality Initiative. </w:t>
      </w:r>
    </w:p>
    <w:p w14:paraId="60DCA90B" w14:textId="77777777" w:rsidR="00E35133" w:rsidRPr="000C352D" w:rsidRDefault="00E35133" w:rsidP="001079B3"/>
    <w:p w14:paraId="78A7AC9D" w14:textId="3A45AD60" w:rsidR="000C352D" w:rsidRPr="008A7B8D" w:rsidRDefault="00DA7D0C" w:rsidP="008A7B8D">
      <w:pPr>
        <w:rPr>
          <w:b/>
          <w:bCs/>
          <w:i/>
          <w:iCs/>
          <w:color w:val="000000" w:themeColor="text1"/>
        </w:rPr>
      </w:pPr>
      <w:r w:rsidRPr="008A7B8D">
        <w:rPr>
          <w:b/>
          <w:bCs/>
          <w:i/>
          <w:iCs/>
          <w:color w:val="000000" w:themeColor="text1"/>
        </w:rPr>
        <w:t xml:space="preserve">The Vitality Initiative for Congregations </w:t>
      </w:r>
    </w:p>
    <w:p w14:paraId="102EE824" w14:textId="19AAECC8" w:rsidR="00415FD9" w:rsidRDefault="009325F8" w:rsidP="00415FD9">
      <w:pPr>
        <w:pStyle w:val="ListParagraph"/>
        <w:ind w:left="0"/>
        <w:rPr>
          <w:color w:val="000000" w:themeColor="text1"/>
          <w:sz w:val="22"/>
          <w:szCs w:val="22"/>
        </w:rPr>
      </w:pPr>
      <w:r>
        <w:rPr>
          <w:color w:val="000000" w:themeColor="text1"/>
          <w:sz w:val="22"/>
          <w:szCs w:val="22"/>
        </w:rPr>
        <w:t>T</w:t>
      </w:r>
      <w:r w:rsidR="00415FD9" w:rsidRPr="00A040E0">
        <w:rPr>
          <w:color w:val="000000" w:themeColor="text1"/>
          <w:sz w:val="22"/>
          <w:szCs w:val="22"/>
        </w:rPr>
        <w:t xml:space="preserve">he Nebraska Synod </w:t>
      </w:r>
      <w:r w:rsidR="00415FD9">
        <w:rPr>
          <w:color w:val="000000" w:themeColor="text1"/>
          <w:sz w:val="22"/>
          <w:szCs w:val="22"/>
        </w:rPr>
        <w:t>created</w:t>
      </w:r>
      <w:r w:rsidR="00415FD9" w:rsidRPr="00A040E0">
        <w:rPr>
          <w:color w:val="000000" w:themeColor="text1"/>
          <w:sz w:val="22"/>
          <w:szCs w:val="22"/>
        </w:rPr>
        <w:t xml:space="preserve"> the Vitality Initiative for Congregations</w:t>
      </w:r>
      <w:r w:rsidR="00415FD9">
        <w:rPr>
          <w:color w:val="000000" w:themeColor="text1"/>
          <w:sz w:val="22"/>
          <w:szCs w:val="22"/>
        </w:rPr>
        <w:t xml:space="preserve"> </w:t>
      </w:r>
      <w:r w:rsidR="003572D5">
        <w:rPr>
          <w:color w:val="000000" w:themeColor="text1"/>
          <w:sz w:val="22"/>
          <w:szCs w:val="22"/>
        </w:rPr>
        <w:t xml:space="preserve">(VIC) </w:t>
      </w:r>
      <w:r w:rsidR="00415FD9">
        <w:rPr>
          <w:color w:val="000000" w:themeColor="text1"/>
          <w:sz w:val="22"/>
          <w:szCs w:val="22"/>
        </w:rPr>
        <w:t xml:space="preserve">to support and challenge congregations and ministry sites demonstrating generosity, innovation, resilience, </w:t>
      </w:r>
      <w:r w:rsidR="00685E19">
        <w:rPr>
          <w:color w:val="000000" w:themeColor="text1"/>
          <w:sz w:val="22"/>
          <w:szCs w:val="22"/>
        </w:rPr>
        <w:t>collaboration,</w:t>
      </w:r>
      <w:r w:rsidR="00415FD9">
        <w:rPr>
          <w:color w:val="000000" w:themeColor="text1"/>
          <w:sz w:val="22"/>
          <w:szCs w:val="22"/>
        </w:rPr>
        <w:t xml:space="preserve"> and grit. </w:t>
      </w:r>
    </w:p>
    <w:p w14:paraId="52560200" w14:textId="77777777" w:rsidR="00415FD9" w:rsidRDefault="00415FD9" w:rsidP="00D97CD2">
      <w:pPr>
        <w:pStyle w:val="ListParagraph"/>
        <w:ind w:left="0"/>
        <w:rPr>
          <w:color w:val="000000" w:themeColor="text1"/>
          <w:sz w:val="22"/>
          <w:szCs w:val="22"/>
        </w:rPr>
      </w:pPr>
    </w:p>
    <w:p w14:paraId="167CF300" w14:textId="4982D11D" w:rsidR="00EB0DB1" w:rsidRPr="003572D5" w:rsidRDefault="00A122BA" w:rsidP="00D97CD2">
      <w:pPr>
        <w:pStyle w:val="ListParagraph"/>
        <w:ind w:left="0"/>
        <w:rPr>
          <w:strike/>
          <w:color w:val="000000" w:themeColor="text1"/>
          <w:sz w:val="22"/>
          <w:szCs w:val="22"/>
        </w:rPr>
      </w:pPr>
      <w:r>
        <w:rPr>
          <w:color w:val="000000" w:themeColor="text1"/>
          <w:sz w:val="22"/>
          <w:szCs w:val="22"/>
        </w:rPr>
        <w:t>T</w:t>
      </w:r>
      <w:r w:rsidR="003A50A8">
        <w:rPr>
          <w:rFonts w:cstheme="minorHAnsi"/>
          <w:sz w:val="22"/>
          <w:szCs w:val="22"/>
        </w:rPr>
        <w:t xml:space="preserve">his is not a </w:t>
      </w:r>
      <w:r w:rsidR="00EB0DB1">
        <w:rPr>
          <w:rFonts w:cstheme="minorHAnsi"/>
          <w:sz w:val="22"/>
          <w:szCs w:val="22"/>
        </w:rPr>
        <w:t xml:space="preserve">project to be created, or a </w:t>
      </w:r>
      <w:r w:rsidR="00A60415">
        <w:rPr>
          <w:color w:val="000000" w:themeColor="text1"/>
          <w:sz w:val="22"/>
          <w:szCs w:val="22"/>
        </w:rPr>
        <w:t>follow</w:t>
      </w:r>
      <w:r w:rsidR="008A7B8D">
        <w:rPr>
          <w:color w:val="000000" w:themeColor="text1"/>
          <w:sz w:val="22"/>
          <w:szCs w:val="22"/>
        </w:rPr>
        <w:t>-t</w:t>
      </w:r>
      <w:r w:rsidR="00A60415">
        <w:rPr>
          <w:color w:val="000000" w:themeColor="text1"/>
          <w:sz w:val="22"/>
          <w:szCs w:val="22"/>
        </w:rPr>
        <w:t>he</w:t>
      </w:r>
      <w:r w:rsidR="008A7B8D">
        <w:rPr>
          <w:color w:val="000000" w:themeColor="text1"/>
          <w:sz w:val="22"/>
          <w:szCs w:val="22"/>
        </w:rPr>
        <w:t>-</w:t>
      </w:r>
      <w:r w:rsidR="00A60415">
        <w:rPr>
          <w:color w:val="000000" w:themeColor="text1"/>
          <w:sz w:val="22"/>
          <w:szCs w:val="22"/>
        </w:rPr>
        <w:t>directions</w:t>
      </w:r>
      <w:r w:rsidR="003A50A8">
        <w:rPr>
          <w:color w:val="000000" w:themeColor="text1"/>
          <w:sz w:val="22"/>
          <w:szCs w:val="22"/>
        </w:rPr>
        <w:t xml:space="preserve"> </w:t>
      </w:r>
      <w:r w:rsidR="00EB0DB1">
        <w:rPr>
          <w:color w:val="000000" w:themeColor="text1"/>
          <w:sz w:val="22"/>
          <w:szCs w:val="22"/>
        </w:rPr>
        <w:t xml:space="preserve">or </w:t>
      </w:r>
      <w:r w:rsidR="008A7B8D">
        <w:rPr>
          <w:color w:val="000000" w:themeColor="text1"/>
          <w:sz w:val="22"/>
          <w:szCs w:val="22"/>
        </w:rPr>
        <w:t xml:space="preserve">how-to </w:t>
      </w:r>
      <w:r w:rsidR="003A50A8">
        <w:rPr>
          <w:color w:val="000000" w:themeColor="text1"/>
          <w:sz w:val="22"/>
          <w:szCs w:val="22"/>
        </w:rPr>
        <w:t>program</w:t>
      </w:r>
      <w:r w:rsidR="00EB0DB1">
        <w:rPr>
          <w:color w:val="000000" w:themeColor="text1"/>
          <w:sz w:val="22"/>
          <w:szCs w:val="22"/>
        </w:rPr>
        <w:t xml:space="preserve"> to be completed</w:t>
      </w:r>
      <w:r w:rsidR="003A50A8">
        <w:rPr>
          <w:color w:val="000000" w:themeColor="text1"/>
          <w:sz w:val="22"/>
          <w:szCs w:val="22"/>
        </w:rPr>
        <w:t>.</w:t>
      </w:r>
      <w:r w:rsidR="00EB0DB1">
        <w:rPr>
          <w:color w:val="000000" w:themeColor="text1"/>
          <w:sz w:val="22"/>
          <w:szCs w:val="22"/>
        </w:rPr>
        <w:t xml:space="preserve"> This is an intentional process to go deeper, grow disciples, and lean into the culture shifts and changes that God is inviting</w:t>
      </w:r>
      <w:r w:rsidR="003572D5">
        <w:rPr>
          <w:color w:val="000000" w:themeColor="text1"/>
          <w:sz w:val="22"/>
          <w:szCs w:val="22"/>
        </w:rPr>
        <w:t xml:space="preserve">. </w:t>
      </w:r>
      <w:r w:rsidR="00EB0DB1">
        <w:rPr>
          <w:color w:val="000000" w:themeColor="text1"/>
          <w:sz w:val="22"/>
          <w:szCs w:val="22"/>
        </w:rPr>
        <w:t xml:space="preserve"> </w:t>
      </w:r>
    </w:p>
    <w:p w14:paraId="433B930D" w14:textId="5F8535BC" w:rsidR="00EB0DB1" w:rsidRDefault="00EB0DB1" w:rsidP="00D97CD2">
      <w:pPr>
        <w:pStyle w:val="ListParagraph"/>
        <w:ind w:left="0"/>
        <w:rPr>
          <w:color w:val="000000" w:themeColor="text1"/>
          <w:sz w:val="22"/>
          <w:szCs w:val="22"/>
        </w:rPr>
      </w:pPr>
    </w:p>
    <w:p w14:paraId="167E74A7" w14:textId="622A7C20" w:rsidR="003572D5" w:rsidRPr="003572D5" w:rsidRDefault="003572D5" w:rsidP="00D97CD2">
      <w:pPr>
        <w:pStyle w:val="ListParagraph"/>
        <w:ind w:left="0"/>
        <w:rPr>
          <w:color w:val="000000" w:themeColor="text1"/>
          <w:sz w:val="22"/>
          <w:szCs w:val="22"/>
        </w:rPr>
      </w:pPr>
      <w:r w:rsidRPr="003572D5">
        <w:rPr>
          <w:color w:val="000000" w:themeColor="text1"/>
          <w:sz w:val="22"/>
          <w:szCs w:val="22"/>
        </w:rPr>
        <w:t xml:space="preserve">The Vitality Initiative </w:t>
      </w:r>
      <w:r>
        <w:rPr>
          <w:color w:val="000000" w:themeColor="text1"/>
          <w:sz w:val="22"/>
          <w:szCs w:val="22"/>
        </w:rPr>
        <w:t xml:space="preserve">invites congregations to explore three big area of discernment: </w:t>
      </w:r>
    </w:p>
    <w:p w14:paraId="2E513587" w14:textId="306BCE91" w:rsidR="00EB0DB1" w:rsidRDefault="00EB0DB1" w:rsidP="00EB0DB1">
      <w:pPr>
        <w:pStyle w:val="ListParagraph"/>
        <w:numPr>
          <w:ilvl w:val="0"/>
          <w:numId w:val="8"/>
        </w:numPr>
        <w:rPr>
          <w:color w:val="000000" w:themeColor="text1"/>
          <w:sz w:val="22"/>
          <w:szCs w:val="22"/>
        </w:rPr>
      </w:pPr>
      <w:r>
        <w:rPr>
          <w:color w:val="000000" w:themeColor="text1"/>
          <w:sz w:val="22"/>
          <w:szCs w:val="22"/>
        </w:rPr>
        <w:t xml:space="preserve">Who are we? Discerning congregational identity. </w:t>
      </w:r>
    </w:p>
    <w:p w14:paraId="32E04BA5" w14:textId="3AEAA787" w:rsidR="00EB0DB1" w:rsidRDefault="00EB0DB1" w:rsidP="00EB0DB1">
      <w:pPr>
        <w:pStyle w:val="ListParagraph"/>
        <w:numPr>
          <w:ilvl w:val="0"/>
          <w:numId w:val="8"/>
        </w:numPr>
        <w:rPr>
          <w:color w:val="000000" w:themeColor="text1"/>
          <w:sz w:val="22"/>
          <w:szCs w:val="22"/>
        </w:rPr>
      </w:pPr>
      <w:r>
        <w:rPr>
          <w:color w:val="000000" w:themeColor="text1"/>
          <w:sz w:val="22"/>
          <w:szCs w:val="22"/>
        </w:rPr>
        <w:t>Who are our neighbors? Discerning context and the surrounding community(s) to which the congregation is a part</w:t>
      </w:r>
      <w:r w:rsidR="00DC6607">
        <w:rPr>
          <w:color w:val="000000" w:themeColor="text1"/>
          <w:sz w:val="22"/>
          <w:szCs w:val="22"/>
        </w:rPr>
        <w:t>.</w:t>
      </w:r>
    </w:p>
    <w:p w14:paraId="7785FB00" w14:textId="784F088F" w:rsidR="00EB0DB1" w:rsidRDefault="00EB0DB1" w:rsidP="00EB0DB1">
      <w:pPr>
        <w:pStyle w:val="ListParagraph"/>
        <w:numPr>
          <w:ilvl w:val="0"/>
          <w:numId w:val="8"/>
        </w:numPr>
        <w:rPr>
          <w:color w:val="000000" w:themeColor="text1"/>
          <w:sz w:val="22"/>
          <w:szCs w:val="22"/>
        </w:rPr>
      </w:pPr>
      <w:r>
        <w:rPr>
          <w:color w:val="000000" w:themeColor="text1"/>
          <w:sz w:val="22"/>
          <w:szCs w:val="22"/>
        </w:rPr>
        <w:t xml:space="preserve">What is God inviting? Discerning the next most faithful step and lean into God’s invitation to come and see, follow, experiment, and serve. </w:t>
      </w:r>
    </w:p>
    <w:p w14:paraId="6ECC3031" w14:textId="77777777" w:rsidR="00EB0DB1" w:rsidRDefault="00EB0DB1" w:rsidP="00D97CD2">
      <w:pPr>
        <w:pStyle w:val="ListParagraph"/>
        <w:ind w:left="0"/>
        <w:rPr>
          <w:color w:val="000000" w:themeColor="text1"/>
          <w:sz w:val="22"/>
          <w:szCs w:val="22"/>
        </w:rPr>
      </w:pPr>
    </w:p>
    <w:p w14:paraId="65DD39AE" w14:textId="5A8C1D1F" w:rsidR="00EB0DB1" w:rsidRDefault="00EB0DB1" w:rsidP="00D97CD2">
      <w:pPr>
        <w:pStyle w:val="ListParagraph"/>
        <w:ind w:left="0"/>
        <w:rPr>
          <w:color w:val="000000" w:themeColor="text1"/>
          <w:sz w:val="22"/>
          <w:szCs w:val="22"/>
        </w:rPr>
      </w:pPr>
      <w:r>
        <w:rPr>
          <w:color w:val="000000" w:themeColor="text1"/>
          <w:sz w:val="22"/>
          <w:szCs w:val="22"/>
        </w:rPr>
        <w:t>In a cohort of 6-12 congregations together, the congregations</w:t>
      </w:r>
      <w:r w:rsidR="00E95924">
        <w:rPr>
          <w:color w:val="000000" w:themeColor="text1"/>
          <w:sz w:val="22"/>
          <w:szCs w:val="22"/>
        </w:rPr>
        <w:t xml:space="preserve"> (and shared ministries)</w:t>
      </w:r>
      <w:r>
        <w:rPr>
          <w:color w:val="000000" w:themeColor="text1"/>
          <w:sz w:val="22"/>
          <w:szCs w:val="22"/>
        </w:rPr>
        <w:t xml:space="preserve"> participating in this initiative will discern a</w:t>
      </w:r>
      <w:r w:rsidR="00DA7D0C">
        <w:rPr>
          <w:color w:val="000000" w:themeColor="text1"/>
          <w:sz w:val="22"/>
          <w:szCs w:val="22"/>
        </w:rPr>
        <w:t xml:space="preserve">nswers </w:t>
      </w:r>
      <w:r>
        <w:rPr>
          <w:color w:val="000000" w:themeColor="text1"/>
          <w:sz w:val="22"/>
          <w:szCs w:val="22"/>
        </w:rPr>
        <w:t>and direction based on:</w:t>
      </w:r>
    </w:p>
    <w:p w14:paraId="5284D8C7" w14:textId="7C9CED16" w:rsidR="00EB0DB1" w:rsidRDefault="00EB0DB1" w:rsidP="00EB0DB1">
      <w:pPr>
        <w:pStyle w:val="ListParagraph"/>
        <w:numPr>
          <w:ilvl w:val="0"/>
          <w:numId w:val="9"/>
        </w:numPr>
        <w:rPr>
          <w:color w:val="000000" w:themeColor="text1"/>
          <w:sz w:val="22"/>
          <w:szCs w:val="22"/>
        </w:rPr>
      </w:pPr>
      <w:r>
        <w:rPr>
          <w:color w:val="000000" w:themeColor="text1"/>
          <w:sz w:val="22"/>
          <w:szCs w:val="22"/>
        </w:rPr>
        <w:t>Pondering and wrestling with many deep questions</w:t>
      </w:r>
    </w:p>
    <w:p w14:paraId="770A738F" w14:textId="77777777" w:rsidR="00EB0DB1" w:rsidRDefault="00EB0DB1" w:rsidP="00EB0DB1">
      <w:pPr>
        <w:pStyle w:val="ListParagraph"/>
        <w:numPr>
          <w:ilvl w:val="0"/>
          <w:numId w:val="9"/>
        </w:numPr>
        <w:rPr>
          <w:color w:val="000000" w:themeColor="text1"/>
          <w:sz w:val="22"/>
          <w:szCs w:val="22"/>
        </w:rPr>
      </w:pPr>
      <w:r>
        <w:rPr>
          <w:color w:val="000000" w:themeColor="text1"/>
          <w:sz w:val="22"/>
          <w:szCs w:val="22"/>
        </w:rPr>
        <w:t>A</w:t>
      </w:r>
      <w:r w:rsidR="00DA7D0C">
        <w:rPr>
          <w:color w:val="000000" w:themeColor="text1"/>
          <w:sz w:val="22"/>
          <w:szCs w:val="22"/>
        </w:rPr>
        <w:t>ssessing the congregation’s vitality</w:t>
      </w:r>
    </w:p>
    <w:p w14:paraId="73E5AAD8" w14:textId="77777777" w:rsidR="00EB0DB1" w:rsidRDefault="00EB0DB1" w:rsidP="00EB0DB1">
      <w:pPr>
        <w:pStyle w:val="ListParagraph"/>
        <w:numPr>
          <w:ilvl w:val="0"/>
          <w:numId w:val="9"/>
        </w:numPr>
        <w:rPr>
          <w:color w:val="000000" w:themeColor="text1"/>
          <w:sz w:val="22"/>
          <w:szCs w:val="22"/>
        </w:rPr>
      </w:pPr>
      <w:r>
        <w:rPr>
          <w:color w:val="000000" w:themeColor="text1"/>
          <w:sz w:val="22"/>
          <w:szCs w:val="22"/>
        </w:rPr>
        <w:t>D</w:t>
      </w:r>
      <w:r w:rsidR="00DA7D0C">
        <w:rPr>
          <w:color w:val="000000" w:themeColor="text1"/>
          <w:sz w:val="22"/>
          <w:szCs w:val="22"/>
        </w:rPr>
        <w:t>iscerning vocation through spiritual, theological, biblical</w:t>
      </w:r>
      <w:r w:rsidR="00D97CD2">
        <w:rPr>
          <w:color w:val="000000" w:themeColor="text1"/>
          <w:sz w:val="22"/>
          <w:szCs w:val="22"/>
        </w:rPr>
        <w:t xml:space="preserve"> </w:t>
      </w:r>
      <w:r w:rsidR="00DA7D0C">
        <w:rPr>
          <w:color w:val="000000" w:themeColor="text1"/>
          <w:sz w:val="22"/>
          <w:szCs w:val="22"/>
        </w:rPr>
        <w:t>practice</w:t>
      </w:r>
      <w:r w:rsidR="00D97CD2">
        <w:rPr>
          <w:color w:val="000000" w:themeColor="text1"/>
          <w:sz w:val="22"/>
          <w:szCs w:val="22"/>
        </w:rPr>
        <w:t xml:space="preserve">s, </w:t>
      </w:r>
      <w:r w:rsidR="00DA7D0C">
        <w:rPr>
          <w:color w:val="000000" w:themeColor="text1"/>
          <w:sz w:val="22"/>
          <w:szCs w:val="22"/>
        </w:rPr>
        <w:t xml:space="preserve">contextual exploration and </w:t>
      </w:r>
      <w:r>
        <w:rPr>
          <w:color w:val="000000" w:themeColor="text1"/>
          <w:sz w:val="22"/>
          <w:szCs w:val="22"/>
        </w:rPr>
        <w:t xml:space="preserve">through </w:t>
      </w:r>
      <w:r w:rsidR="00DA7D0C">
        <w:rPr>
          <w:color w:val="000000" w:themeColor="text1"/>
          <w:sz w:val="22"/>
          <w:szCs w:val="22"/>
        </w:rPr>
        <w:t>becoming equipped and strengthened for embracing change</w:t>
      </w:r>
      <w:r w:rsidR="00D97CD2">
        <w:rPr>
          <w:color w:val="000000" w:themeColor="text1"/>
          <w:sz w:val="22"/>
          <w:szCs w:val="22"/>
        </w:rPr>
        <w:t xml:space="preserve">. </w:t>
      </w:r>
    </w:p>
    <w:p w14:paraId="51250EDA" w14:textId="15B7AF91" w:rsidR="00EB0DB1" w:rsidRDefault="00EB0DB1" w:rsidP="00EB0DB1">
      <w:pPr>
        <w:rPr>
          <w:rFonts w:cstheme="minorHAnsi"/>
          <w:sz w:val="22"/>
          <w:szCs w:val="22"/>
        </w:rPr>
      </w:pPr>
    </w:p>
    <w:p w14:paraId="42D71682" w14:textId="5B5B1AF9" w:rsidR="00EB0DB1" w:rsidRPr="0006225B" w:rsidRDefault="00EB0DB1" w:rsidP="00EB0DB1">
      <w:pPr>
        <w:rPr>
          <w:b/>
          <w:bCs/>
          <w:i/>
          <w:iCs/>
          <w:color w:val="000000" w:themeColor="text1"/>
        </w:rPr>
      </w:pPr>
      <w:r w:rsidRPr="0006225B">
        <w:rPr>
          <w:rFonts w:cstheme="minorHAnsi"/>
          <w:b/>
          <w:bCs/>
          <w:i/>
          <w:iCs/>
        </w:rPr>
        <w:t xml:space="preserve">The Particulars </w:t>
      </w:r>
    </w:p>
    <w:p w14:paraId="57123EDF" w14:textId="77777777" w:rsidR="00BE2463" w:rsidRDefault="00DA7D0C" w:rsidP="000C352D">
      <w:pPr>
        <w:pStyle w:val="ListParagraph"/>
        <w:ind w:left="0"/>
        <w:rPr>
          <w:sz w:val="22"/>
          <w:szCs w:val="22"/>
        </w:rPr>
      </w:pPr>
      <w:r>
        <w:rPr>
          <w:color w:val="000000" w:themeColor="text1"/>
          <w:sz w:val="22"/>
          <w:szCs w:val="22"/>
        </w:rPr>
        <w:t xml:space="preserve">The </w:t>
      </w:r>
      <w:r w:rsidRPr="00221A21">
        <w:rPr>
          <w:i/>
          <w:iCs/>
          <w:color w:val="000000" w:themeColor="text1"/>
          <w:sz w:val="22"/>
          <w:szCs w:val="22"/>
        </w:rPr>
        <w:t xml:space="preserve">Initiative </w:t>
      </w:r>
      <w:r>
        <w:rPr>
          <w:sz w:val="22"/>
          <w:szCs w:val="22"/>
        </w:rPr>
        <w:t xml:space="preserve">is an eighteen-month intense adventure of discovery, learning, listening and discernment with monthly </w:t>
      </w:r>
      <w:r w:rsidR="00494F30">
        <w:rPr>
          <w:sz w:val="22"/>
          <w:szCs w:val="22"/>
        </w:rPr>
        <w:t xml:space="preserve">cohort </w:t>
      </w:r>
      <w:r>
        <w:rPr>
          <w:sz w:val="22"/>
          <w:szCs w:val="22"/>
        </w:rPr>
        <w:t xml:space="preserve">online learning sessions followed by assignments to be completed before the next session. </w:t>
      </w:r>
    </w:p>
    <w:p w14:paraId="664C11B3" w14:textId="77777777" w:rsidR="00494F30" w:rsidRDefault="00494F30" w:rsidP="000C352D">
      <w:pPr>
        <w:pStyle w:val="ListParagraph"/>
        <w:ind w:left="0"/>
        <w:rPr>
          <w:sz w:val="22"/>
          <w:szCs w:val="22"/>
        </w:rPr>
      </w:pPr>
    </w:p>
    <w:p w14:paraId="639F710E" w14:textId="533A3722" w:rsidR="009325F8" w:rsidRDefault="00DA7D0C" w:rsidP="00685E19">
      <w:pPr>
        <w:pStyle w:val="ListParagraph"/>
        <w:ind w:left="0"/>
        <w:rPr>
          <w:sz w:val="22"/>
          <w:szCs w:val="22"/>
        </w:rPr>
      </w:pPr>
      <w:r>
        <w:rPr>
          <w:sz w:val="22"/>
          <w:szCs w:val="22"/>
        </w:rPr>
        <w:t>A trained and certified ELCA coach will walk with</w:t>
      </w:r>
      <w:r w:rsidR="00494F30">
        <w:rPr>
          <w:sz w:val="22"/>
          <w:szCs w:val="22"/>
        </w:rPr>
        <w:t xml:space="preserve"> each congregation in this journey for the 18 months and will accompany them as desired for up to</w:t>
      </w:r>
      <w:r>
        <w:rPr>
          <w:sz w:val="22"/>
          <w:szCs w:val="22"/>
        </w:rPr>
        <w:t xml:space="preserve"> an additional six months as they </w:t>
      </w:r>
      <w:r w:rsidR="00BE2463" w:rsidRPr="005B3D91">
        <w:rPr>
          <w:color w:val="000000" w:themeColor="text1"/>
          <w:sz w:val="22"/>
          <w:szCs w:val="22"/>
        </w:rPr>
        <w:t xml:space="preserve">live into their discoveries. </w:t>
      </w:r>
      <w:r w:rsidR="000C352D">
        <w:rPr>
          <w:sz w:val="22"/>
          <w:szCs w:val="22"/>
        </w:rPr>
        <w:t xml:space="preserve">Prayer and spiritual practices will be woven into all phases of </w:t>
      </w:r>
      <w:r w:rsidR="00494F30">
        <w:rPr>
          <w:sz w:val="22"/>
          <w:szCs w:val="22"/>
        </w:rPr>
        <w:t>this</w:t>
      </w:r>
      <w:r w:rsidR="000C352D">
        <w:rPr>
          <w:sz w:val="22"/>
          <w:szCs w:val="22"/>
        </w:rPr>
        <w:t xml:space="preserve"> work as </w:t>
      </w:r>
      <w:r w:rsidR="00494F30">
        <w:rPr>
          <w:sz w:val="22"/>
          <w:szCs w:val="22"/>
        </w:rPr>
        <w:t>together we</w:t>
      </w:r>
      <w:r w:rsidR="000C352D">
        <w:rPr>
          <w:sz w:val="22"/>
          <w:szCs w:val="22"/>
        </w:rPr>
        <w:t xml:space="preserve"> listen for and to the Holy Spirit </w:t>
      </w:r>
    </w:p>
    <w:p w14:paraId="7B61FA3A" w14:textId="4D4A6AFB" w:rsidR="00685E19" w:rsidRPr="00685E19" w:rsidRDefault="00685E19" w:rsidP="00685E19">
      <w:pPr>
        <w:pStyle w:val="ListParagraph"/>
        <w:ind w:left="0"/>
        <w:rPr>
          <w:sz w:val="22"/>
          <w:szCs w:val="22"/>
        </w:rPr>
      </w:pPr>
    </w:p>
    <w:p w14:paraId="20434C56" w14:textId="0B5C0102" w:rsidR="007F34BA" w:rsidRPr="005B3D91" w:rsidRDefault="007F34BA" w:rsidP="0006225B">
      <w:pPr>
        <w:rPr>
          <w:b/>
          <w:bCs/>
          <w:i/>
          <w:iCs/>
          <w:color w:val="000000" w:themeColor="text1"/>
        </w:rPr>
      </w:pPr>
      <w:r>
        <w:rPr>
          <w:b/>
          <w:bCs/>
          <w:i/>
          <w:iCs/>
          <w:color w:val="000000" w:themeColor="text1"/>
        </w:rPr>
        <w:t xml:space="preserve">What we mean by </w:t>
      </w:r>
      <w:r w:rsidR="00494F30" w:rsidRPr="0006225B">
        <w:rPr>
          <w:b/>
          <w:bCs/>
          <w:i/>
          <w:iCs/>
          <w:color w:val="000000" w:themeColor="text1"/>
        </w:rPr>
        <w:t>Vitality</w:t>
      </w:r>
      <w:r>
        <w:rPr>
          <w:b/>
          <w:bCs/>
          <w:i/>
          <w:iCs/>
          <w:color w:val="000000" w:themeColor="text1"/>
        </w:rPr>
        <w:t xml:space="preserve"> </w:t>
      </w:r>
    </w:p>
    <w:p w14:paraId="7FE0C8E5" w14:textId="6AA0BB1D" w:rsidR="008A7B8D" w:rsidRDefault="00DA7D0C" w:rsidP="00810B44">
      <w:pPr>
        <w:rPr>
          <w:color w:val="000000" w:themeColor="text1"/>
          <w:sz w:val="22"/>
          <w:szCs w:val="22"/>
        </w:rPr>
      </w:pPr>
      <w:r w:rsidRPr="0006225B">
        <w:rPr>
          <w:color w:val="000000" w:themeColor="text1"/>
          <w:sz w:val="22"/>
          <w:szCs w:val="22"/>
        </w:rPr>
        <w:lastRenderedPageBreak/>
        <w:t xml:space="preserve">A thriving congregation may be a </w:t>
      </w:r>
      <w:r w:rsidR="00B6213F" w:rsidRPr="0006225B">
        <w:rPr>
          <w:color w:val="000000" w:themeColor="text1"/>
          <w:sz w:val="22"/>
          <w:szCs w:val="22"/>
        </w:rPr>
        <w:t>multi-</w:t>
      </w:r>
      <w:r w:rsidRPr="0006225B">
        <w:rPr>
          <w:color w:val="000000" w:themeColor="text1"/>
          <w:sz w:val="22"/>
          <w:szCs w:val="22"/>
        </w:rPr>
        <w:t>point parish</w:t>
      </w:r>
      <w:r w:rsidR="00B6213F" w:rsidRPr="0006225B">
        <w:rPr>
          <w:color w:val="000000" w:themeColor="text1"/>
          <w:sz w:val="22"/>
          <w:szCs w:val="22"/>
        </w:rPr>
        <w:t>, a shared ministry,</w:t>
      </w:r>
      <w:r w:rsidRPr="0006225B">
        <w:rPr>
          <w:color w:val="000000" w:themeColor="text1"/>
          <w:sz w:val="22"/>
          <w:szCs w:val="22"/>
        </w:rPr>
        <w:t xml:space="preserve"> or</w:t>
      </w:r>
      <w:r w:rsidR="00B6213F" w:rsidRPr="0006225B">
        <w:rPr>
          <w:color w:val="000000" w:themeColor="text1"/>
          <w:sz w:val="22"/>
          <w:szCs w:val="22"/>
        </w:rPr>
        <w:t xml:space="preserve"> a</w:t>
      </w:r>
      <w:r w:rsidRPr="0006225B">
        <w:rPr>
          <w:color w:val="000000" w:themeColor="text1"/>
          <w:sz w:val="22"/>
          <w:szCs w:val="22"/>
        </w:rPr>
        <w:t xml:space="preserve"> single site</w:t>
      </w:r>
      <w:r w:rsidR="00B6213F" w:rsidRPr="0006225B">
        <w:rPr>
          <w:color w:val="000000" w:themeColor="text1"/>
          <w:sz w:val="22"/>
          <w:szCs w:val="22"/>
        </w:rPr>
        <w:t>; and could be in any context from</w:t>
      </w:r>
      <w:r w:rsidRPr="0006225B">
        <w:rPr>
          <w:color w:val="000000" w:themeColor="text1"/>
          <w:sz w:val="22"/>
          <w:szCs w:val="22"/>
        </w:rPr>
        <w:t xml:space="preserve"> rural </w:t>
      </w:r>
      <w:r w:rsidR="00B6213F" w:rsidRPr="0006225B">
        <w:rPr>
          <w:color w:val="000000" w:themeColor="text1"/>
          <w:sz w:val="22"/>
          <w:szCs w:val="22"/>
        </w:rPr>
        <w:t xml:space="preserve">to </w:t>
      </w:r>
      <w:r w:rsidR="0006225B">
        <w:rPr>
          <w:color w:val="000000" w:themeColor="text1"/>
          <w:sz w:val="22"/>
          <w:szCs w:val="22"/>
        </w:rPr>
        <w:t xml:space="preserve">suburban to </w:t>
      </w:r>
      <w:r w:rsidRPr="0006225B">
        <w:rPr>
          <w:color w:val="000000" w:themeColor="text1"/>
          <w:sz w:val="22"/>
          <w:szCs w:val="22"/>
        </w:rPr>
        <w:t xml:space="preserve">big city, </w:t>
      </w:r>
      <w:r w:rsidR="00B6213F" w:rsidRPr="0006225B">
        <w:rPr>
          <w:color w:val="000000" w:themeColor="text1"/>
          <w:sz w:val="22"/>
          <w:szCs w:val="22"/>
        </w:rPr>
        <w:t xml:space="preserve">with a history that is </w:t>
      </w:r>
      <w:r w:rsidRPr="0006225B">
        <w:rPr>
          <w:color w:val="000000" w:themeColor="text1"/>
          <w:sz w:val="22"/>
          <w:szCs w:val="22"/>
        </w:rPr>
        <w:t>15</w:t>
      </w:r>
      <w:r w:rsidR="008A7B8D" w:rsidRPr="0006225B">
        <w:rPr>
          <w:color w:val="000000" w:themeColor="text1"/>
          <w:sz w:val="22"/>
          <w:szCs w:val="22"/>
        </w:rPr>
        <w:t>0</w:t>
      </w:r>
      <w:r w:rsidRPr="0006225B">
        <w:rPr>
          <w:color w:val="000000" w:themeColor="text1"/>
          <w:sz w:val="22"/>
          <w:szCs w:val="22"/>
        </w:rPr>
        <w:t xml:space="preserve"> years old or just 10 years old. </w:t>
      </w:r>
    </w:p>
    <w:p w14:paraId="32D1AAF0" w14:textId="3399C98D" w:rsidR="00810B44" w:rsidRPr="00A60415" w:rsidRDefault="00BC3D09" w:rsidP="00810B44">
      <w:pPr>
        <w:rPr>
          <w:color w:val="000000" w:themeColor="text1"/>
          <w:sz w:val="22"/>
          <w:szCs w:val="22"/>
        </w:rPr>
      </w:pPr>
      <w:r>
        <w:rPr>
          <w:sz w:val="22"/>
          <w:szCs w:val="22"/>
        </w:rPr>
        <w:t>E</w:t>
      </w:r>
      <w:r w:rsidR="00810B44">
        <w:rPr>
          <w:sz w:val="22"/>
          <w:szCs w:val="22"/>
        </w:rPr>
        <w:t xml:space="preserve">very congregation </w:t>
      </w:r>
      <w:proofErr w:type="gramStart"/>
      <w:r w:rsidR="00810B44">
        <w:rPr>
          <w:sz w:val="22"/>
          <w:szCs w:val="22"/>
        </w:rPr>
        <w:t>experiences</w:t>
      </w:r>
      <w:proofErr w:type="gramEnd"/>
      <w:r w:rsidR="00810B44">
        <w:rPr>
          <w:sz w:val="22"/>
          <w:szCs w:val="22"/>
        </w:rPr>
        <w:t xml:space="preserve"> vitality differently, because each is a unique body in a specific context – and this truth is the key to vitality. </w:t>
      </w:r>
      <w:r w:rsidRPr="00810B44">
        <w:rPr>
          <w:sz w:val="22"/>
          <w:szCs w:val="22"/>
        </w:rPr>
        <w:t>In congregations, as in individuals, God grants the gifts, the relationships, the moments and the tasks – the mission – of vocation</w:t>
      </w:r>
      <w:r>
        <w:rPr>
          <w:sz w:val="22"/>
          <w:szCs w:val="22"/>
        </w:rPr>
        <w:t xml:space="preserve">. </w:t>
      </w:r>
    </w:p>
    <w:p w14:paraId="0DF35E85" w14:textId="77777777" w:rsidR="00D56157" w:rsidRDefault="00D56157" w:rsidP="00D56157">
      <w:pPr>
        <w:rPr>
          <w:rFonts w:cstheme="minorHAnsi"/>
          <w:sz w:val="22"/>
          <w:szCs w:val="22"/>
        </w:rPr>
      </w:pPr>
    </w:p>
    <w:p w14:paraId="1A9818E3" w14:textId="7836D545" w:rsidR="00324A32" w:rsidRPr="00BE2463" w:rsidRDefault="00324A32" w:rsidP="00324A32">
      <w:pPr>
        <w:pStyle w:val="ListParagraph"/>
        <w:ind w:left="0"/>
        <w:rPr>
          <w:b/>
          <w:bCs/>
          <w:i/>
          <w:iCs/>
          <w:color w:val="4472C4" w:themeColor="accent1"/>
        </w:rPr>
      </w:pPr>
      <w:r>
        <w:rPr>
          <w:b/>
          <w:bCs/>
          <w:i/>
          <w:iCs/>
        </w:rPr>
        <w:t>Outcomes</w:t>
      </w:r>
      <w:r w:rsidR="00BE2463">
        <w:rPr>
          <w:b/>
          <w:bCs/>
          <w:i/>
          <w:iCs/>
        </w:rPr>
        <w:t xml:space="preserve"> </w:t>
      </w:r>
    </w:p>
    <w:p w14:paraId="03E1D866" w14:textId="5A5300A7" w:rsidR="00D56157" w:rsidRPr="00D56157" w:rsidRDefault="00D56157" w:rsidP="00D56157">
      <w:pPr>
        <w:rPr>
          <w:rFonts w:cstheme="minorHAnsi"/>
          <w:sz w:val="22"/>
          <w:szCs w:val="22"/>
        </w:rPr>
      </w:pPr>
      <w:r w:rsidRPr="00D56157">
        <w:rPr>
          <w:rFonts w:cstheme="minorHAnsi"/>
          <w:sz w:val="22"/>
          <w:szCs w:val="22"/>
        </w:rPr>
        <w:t xml:space="preserve">Success will be measured </w:t>
      </w:r>
      <w:r w:rsidR="00324A32">
        <w:rPr>
          <w:rFonts w:cstheme="minorHAnsi"/>
          <w:sz w:val="22"/>
          <w:szCs w:val="22"/>
        </w:rPr>
        <w:t>in ways</w:t>
      </w:r>
      <w:r w:rsidRPr="00D56157">
        <w:rPr>
          <w:rFonts w:cstheme="minorHAnsi"/>
          <w:sz w:val="22"/>
          <w:szCs w:val="22"/>
        </w:rPr>
        <w:t xml:space="preserve"> that move us beyond the number and product driven definition of success. The initiative encourages healthy risk-taking, experimentation and progressive learning experiences. </w:t>
      </w:r>
      <w:r w:rsidR="00324A32">
        <w:rPr>
          <w:rFonts w:cstheme="minorHAnsi"/>
          <w:sz w:val="22"/>
          <w:szCs w:val="22"/>
        </w:rPr>
        <w:t>This process is about culture change, and that sometimes proves harder to measure. That said, t</w:t>
      </w:r>
      <w:r>
        <w:rPr>
          <w:rFonts w:cstheme="minorHAnsi"/>
          <w:sz w:val="22"/>
          <w:szCs w:val="22"/>
        </w:rPr>
        <w:t>here is a goal for both q</w:t>
      </w:r>
      <w:r w:rsidRPr="00D56157">
        <w:rPr>
          <w:rFonts w:cstheme="minorHAnsi"/>
          <w:sz w:val="22"/>
          <w:szCs w:val="22"/>
        </w:rPr>
        <w:t xml:space="preserve">ualitative and quantitative increases </w:t>
      </w:r>
      <w:r>
        <w:rPr>
          <w:rFonts w:cstheme="minorHAnsi"/>
          <w:sz w:val="22"/>
          <w:szCs w:val="22"/>
        </w:rPr>
        <w:t xml:space="preserve">which will </w:t>
      </w:r>
      <w:r w:rsidRPr="00D56157">
        <w:rPr>
          <w:rFonts w:cstheme="minorHAnsi"/>
          <w:sz w:val="22"/>
          <w:szCs w:val="22"/>
        </w:rPr>
        <w:t>in</w:t>
      </w:r>
      <w:r>
        <w:rPr>
          <w:rFonts w:cstheme="minorHAnsi"/>
          <w:sz w:val="22"/>
          <w:szCs w:val="22"/>
        </w:rPr>
        <w:t>dicate a sense of growing</w:t>
      </w:r>
      <w:r w:rsidRPr="00D56157">
        <w:rPr>
          <w:rFonts w:cstheme="minorHAnsi"/>
          <w:sz w:val="22"/>
          <w:szCs w:val="22"/>
        </w:rPr>
        <w:t xml:space="preserve"> vitality of congregations.</w:t>
      </w:r>
      <w:r w:rsidR="00AC7A94">
        <w:rPr>
          <w:rFonts w:cstheme="minorHAnsi"/>
          <w:sz w:val="22"/>
          <w:szCs w:val="22"/>
        </w:rPr>
        <w:t xml:space="preserve"> Prior</w:t>
      </w:r>
      <w:r w:rsidRPr="00D56157">
        <w:rPr>
          <w:rFonts w:cstheme="minorHAnsi"/>
          <w:sz w:val="22"/>
          <w:szCs w:val="22"/>
        </w:rPr>
        <w:t xml:space="preserve"> to the beginning of the cohort, a baseline vitality will be </w:t>
      </w:r>
      <w:r w:rsidR="00324A32" w:rsidRPr="00D56157">
        <w:rPr>
          <w:rFonts w:cstheme="minorHAnsi"/>
          <w:sz w:val="22"/>
          <w:szCs w:val="22"/>
        </w:rPr>
        <w:t>measure</w:t>
      </w:r>
      <w:r w:rsidR="00324A32">
        <w:rPr>
          <w:rFonts w:cstheme="minorHAnsi"/>
          <w:sz w:val="22"/>
          <w:szCs w:val="22"/>
        </w:rPr>
        <w:t>d,</w:t>
      </w:r>
      <w:r w:rsidRPr="00D56157">
        <w:rPr>
          <w:rFonts w:cstheme="minorHAnsi"/>
          <w:sz w:val="22"/>
          <w:szCs w:val="22"/>
        </w:rPr>
        <w:t xml:space="preserve"> and tools will be used to track change. </w:t>
      </w:r>
      <w:r>
        <w:rPr>
          <w:rFonts w:cstheme="minorHAnsi"/>
          <w:sz w:val="22"/>
          <w:szCs w:val="22"/>
        </w:rPr>
        <w:t>This will include, but not be limited to</w:t>
      </w:r>
      <w:r w:rsidR="00324A32">
        <w:rPr>
          <w:rFonts w:cstheme="minorHAnsi"/>
          <w:sz w:val="22"/>
          <w:szCs w:val="22"/>
        </w:rPr>
        <w:t>,</w:t>
      </w:r>
      <w:r>
        <w:rPr>
          <w:rFonts w:cstheme="minorHAnsi"/>
          <w:sz w:val="22"/>
          <w:szCs w:val="22"/>
        </w:rPr>
        <w:t xml:space="preserve"> more t</w:t>
      </w:r>
      <w:r w:rsidRPr="00D56157">
        <w:rPr>
          <w:rFonts w:cstheme="minorHAnsi"/>
          <w:sz w:val="22"/>
          <w:szCs w:val="22"/>
        </w:rPr>
        <w:t xml:space="preserve">raditional data such as membership, </w:t>
      </w:r>
      <w:r w:rsidR="00AC7A94" w:rsidRPr="00D56157">
        <w:rPr>
          <w:rFonts w:cstheme="minorHAnsi"/>
          <w:sz w:val="22"/>
          <w:szCs w:val="22"/>
        </w:rPr>
        <w:t>attendance, and</w:t>
      </w:r>
      <w:r w:rsidRPr="00D56157">
        <w:rPr>
          <w:rFonts w:cstheme="minorHAnsi"/>
          <w:sz w:val="22"/>
          <w:szCs w:val="22"/>
        </w:rPr>
        <w:t xml:space="preserve"> finances. </w:t>
      </w:r>
      <w:r>
        <w:rPr>
          <w:rFonts w:cstheme="minorHAnsi"/>
          <w:sz w:val="22"/>
          <w:szCs w:val="22"/>
        </w:rPr>
        <w:t>Throughout the process, e</w:t>
      </w:r>
      <w:r w:rsidRPr="00D56157">
        <w:rPr>
          <w:rFonts w:cstheme="minorHAnsi"/>
          <w:sz w:val="22"/>
          <w:szCs w:val="22"/>
        </w:rPr>
        <w:t xml:space="preserve">ach cohort will be encouraged and at some level expected to be learning posts for others. </w:t>
      </w:r>
    </w:p>
    <w:p w14:paraId="00A91691" w14:textId="77777777" w:rsidR="00D56157" w:rsidRDefault="00D56157" w:rsidP="00D9244F">
      <w:pPr>
        <w:pStyle w:val="ListParagraph"/>
        <w:ind w:left="0"/>
        <w:rPr>
          <w:b/>
          <w:bCs/>
          <w:i/>
          <w:iCs/>
        </w:rPr>
      </w:pPr>
    </w:p>
    <w:p w14:paraId="76FFED14" w14:textId="40CD3D4F" w:rsidR="00D9244F" w:rsidRPr="00D9244F" w:rsidRDefault="00D9244F" w:rsidP="00D9244F">
      <w:pPr>
        <w:pStyle w:val="ListParagraph"/>
        <w:ind w:left="0"/>
        <w:rPr>
          <w:b/>
          <w:bCs/>
          <w:i/>
          <w:iCs/>
        </w:rPr>
      </w:pPr>
      <w:r w:rsidRPr="00D9244F">
        <w:rPr>
          <w:b/>
          <w:bCs/>
          <w:i/>
          <w:iCs/>
        </w:rPr>
        <w:t>Expectations for</w:t>
      </w:r>
      <w:r w:rsidR="00D56157">
        <w:rPr>
          <w:b/>
          <w:bCs/>
          <w:i/>
          <w:iCs/>
        </w:rPr>
        <w:t>,</w:t>
      </w:r>
      <w:r w:rsidRPr="00D9244F">
        <w:rPr>
          <w:b/>
          <w:bCs/>
          <w:i/>
          <w:iCs/>
        </w:rPr>
        <w:t xml:space="preserve"> and Recruiting Your Congregation’s Leadership Team</w:t>
      </w:r>
    </w:p>
    <w:p w14:paraId="06EF4986" w14:textId="7090DFD5" w:rsidR="00324A32" w:rsidRDefault="00324A32" w:rsidP="00D9244F">
      <w:pPr>
        <w:pStyle w:val="ListParagraph"/>
        <w:ind w:left="0"/>
        <w:rPr>
          <w:sz w:val="22"/>
          <w:szCs w:val="22"/>
        </w:rPr>
      </w:pPr>
      <w:r>
        <w:rPr>
          <w:sz w:val="22"/>
          <w:szCs w:val="22"/>
        </w:rPr>
        <w:t xml:space="preserve">Upon a congregation receiving notification of its inclusion in the Vitality Initiative, it will then need to form a congregational leadership team. </w:t>
      </w:r>
      <w:r w:rsidR="00D9244F" w:rsidRPr="00D9244F">
        <w:rPr>
          <w:sz w:val="22"/>
          <w:szCs w:val="22"/>
        </w:rPr>
        <w:t xml:space="preserve">The congregation will be best served by a leadership team </w:t>
      </w:r>
      <w:r>
        <w:rPr>
          <w:sz w:val="22"/>
          <w:szCs w:val="22"/>
        </w:rPr>
        <w:t xml:space="preserve">for this experience that is </w:t>
      </w:r>
      <w:r w:rsidR="00D9244F" w:rsidRPr="00D9244F">
        <w:rPr>
          <w:sz w:val="22"/>
          <w:szCs w:val="22"/>
        </w:rPr>
        <w:t xml:space="preserve">representative of the whole congregation and community. Team members bring diverse stories, networks, perspectives and experiences. When inviting members to serve on the leadership team consider gifts, passions, gender, ethnicity, experience in the congregation, occupation, networks, economic perspective, family demographics, generational representation and years in the community. </w:t>
      </w:r>
      <w:r>
        <w:rPr>
          <w:sz w:val="22"/>
          <w:szCs w:val="22"/>
        </w:rPr>
        <w:t xml:space="preserve">The most effective leadership team also will have a mix of skillsets with individuals who are analytical, achievers or doers, creative minds, and visionary thinkers. </w:t>
      </w:r>
      <w:r w:rsidR="00D9244F" w:rsidRPr="00D9244F">
        <w:rPr>
          <w:sz w:val="22"/>
          <w:szCs w:val="22"/>
        </w:rPr>
        <w:t xml:space="preserve">The leadership team of </w:t>
      </w:r>
      <w:r w:rsidR="005B3D91">
        <w:rPr>
          <w:sz w:val="22"/>
          <w:szCs w:val="22"/>
        </w:rPr>
        <w:t>six</w:t>
      </w:r>
      <w:r w:rsidR="00BE2463">
        <w:rPr>
          <w:color w:val="4472C4" w:themeColor="accent1"/>
          <w:sz w:val="22"/>
          <w:szCs w:val="22"/>
        </w:rPr>
        <w:t xml:space="preserve"> </w:t>
      </w:r>
      <w:r w:rsidR="00D9244F" w:rsidRPr="00D9244F">
        <w:rPr>
          <w:sz w:val="22"/>
          <w:szCs w:val="22"/>
        </w:rPr>
        <w:t xml:space="preserve">to ten members should include the pastoral leader and at least one member of the council. </w:t>
      </w:r>
      <w:r w:rsidR="00D9244F" w:rsidRPr="00D56157">
        <w:rPr>
          <w:sz w:val="22"/>
          <w:szCs w:val="22"/>
          <w:u w:val="single"/>
        </w:rPr>
        <w:t>Leadership team members are expected to commit and actively participate for the duration of the initiative, and to be able to attend most cohort sessions live online</w:t>
      </w:r>
      <w:r w:rsidR="00D9244F" w:rsidRPr="00D9244F">
        <w:rPr>
          <w:sz w:val="22"/>
          <w:szCs w:val="22"/>
        </w:rPr>
        <w:t xml:space="preserve"> (and willing to make up any missed sections by watching the zoom recordings afterwards). </w:t>
      </w:r>
    </w:p>
    <w:p w14:paraId="0AFD6661" w14:textId="364D4971" w:rsidR="00E51A09" w:rsidRDefault="00E51A09" w:rsidP="00D9244F">
      <w:pPr>
        <w:pStyle w:val="ListParagraph"/>
        <w:ind w:left="0"/>
        <w:rPr>
          <w:sz w:val="22"/>
          <w:szCs w:val="22"/>
        </w:rPr>
      </w:pPr>
    </w:p>
    <w:p w14:paraId="4E07425A" w14:textId="55FB1C33" w:rsidR="00E51A09" w:rsidRPr="00E51A09" w:rsidRDefault="00E51A09" w:rsidP="00D9244F">
      <w:pPr>
        <w:pStyle w:val="ListParagraph"/>
        <w:ind w:left="0"/>
        <w:rPr>
          <w:sz w:val="22"/>
          <w:szCs w:val="22"/>
        </w:rPr>
      </w:pPr>
      <w:r w:rsidRPr="005B3D91">
        <w:rPr>
          <w:b/>
          <w:bCs/>
          <w:i/>
          <w:iCs/>
        </w:rPr>
        <w:t>Cost to Participate</w:t>
      </w:r>
      <w:r w:rsidR="005B3D91">
        <w:rPr>
          <w:b/>
          <w:bCs/>
        </w:rPr>
        <w:br/>
      </w:r>
      <w:r>
        <w:rPr>
          <w:sz w:val="22"/>
          <w:szCs w:val="22"/>
        </w:rPr>
        <w:t xml:space="preserve">Each congregation is expected to pay </w:t>
      </w:r>
      <w:r>
        <w:rPr>
          <w:b/>
          <w:bCs/>
          <w:sz w:val="22"/>
          <w:szCs w:val="22"/>
        </w:rPr>
        <w:t xml:space="preserve">$950.00 </w:t>
      </w:r>
      <w:r>
        <w:rPr>
          <w:sz w:val="22"/>
          <w:szCs w:val="22"/>
        </w:rPr>
        <w:t>to participate</w:t>
      </w:r>
      <w:r w:rsidR="00415FD9">
        <w:rPr>
          <w:sz w:val="22"/>
          <w:szCs w:val="22"/>
        </w:rPr>
        <w:t>.</w:t>
      </w:r>
      <w:r>
        <w:rPr>
          <w:sz w:val="22"/>
          <w:szCs w:val="22"/>
        </w:rPr>
        <w:t xml:space="preserve"> </w:t>
      </w:r>
      <w:r w:rsidR="00CA22D0">
        <w:rPr>
          <w:sz w:val="22"/>
          <w:szCs w:val="22"/>
        </w:rPr>
        <w:t>I</w:t>
      </w:r>
      <w:r>
        <w:rPr>
          <w:sz w:val="22"/>
          <w:szCs w:val="22"/>
        </w:rPr>
        <w:t>t is expected that this fee will be paid to the Nebraska Synod by August 1, 2023</w:t>
      </w:r>
      <w:r w:rsidR="00CA22D0">
        <w:rPr>
          <w:sz w:val="22"/>
          <w:szCs w:val="22"/>
        </w:rPr>
        <w:t xml:space="preserve">. </w:t>
      </w:r>
      <w:r w:rsidR="005B3D91">
        <w:rPr>
          <w:sz w:val="22"/>
          <w:szCs w:val="22"/>
        </w:rPr>
        <w:t>The cost to participate should not</w:t>
      </w:r>
      <w:r>
        <w:rPr>
          <w:sz w:val="22"/>
          <w:szCs w:val="22"/>
        </w:rPr>
        <w:t xml:space="preserve"> be </w:t>
      </w:r>
      <w:r w:rsidR="005B3D91">
        <w:rPr>
          <w:sz w:val="22"/>
          <w:szCs w:val="22"/>
        </w:rPr>
        <w:t xml:space="preserve">seen as </w:t>
      </w:r>
      <w:r>
        <w:rPr>
          <w:sz w:val="22"/>
          <w:szCs w:val="22"/>
        </w:rPr>
        <w:t xml:space="preserve">a barrier </w:t>
      </w:r>
      <w:r w:rsidR="005B3D91">
        <w:rPr>
          <w:sz w:val="22"/>
          <w:szCs w:val="22"/>
        </w:rPr>
        <w:t>for participation, however</w:t>
      </w:r>
      <w:r>
        <w:rPr>
          <w:sz w:val="22"/>
          <w:szCs w:val="22"/>
        </w:rPr>
        <w:t>.</w:t>
      </w:r>
      <w:r w:rsidR="00415FD9" w:rsidRPr="00415FD9">
        <w:rPr>
          <w:sz w:val="22"/>
          <w:szCs w:val="22"/>
        </w:rPr>
        <w:t xml:space="preserve"> </w:t>
      </w:r>
      <w:r w:rsidR="00415FD9">
        <w:rPr>
          <w:sz w:val="22"/>
          <w:szCs w:val="22"/>
        </w:rPr>
        <w:t>If this fee is a challenge for your congregation, please contact Deacon Timothy Siburg.</w:t>
      </w:r>
    </w:p>
    <w:p w14:paraId="2644B523" w14:textId="77777777" w:rsidR="00B6213F" w:rsidRPr="00D9244F" w:rsidRDefault="00B6213F" w:rsidP="00D9244F">
      <w:pPr>
        <w:rPr>
          <w:sz w:val="22"/>
          <w:szCs w:val="22"/>
        </w:rPr>
      </w:pPr>
    </w:p>
    <w:p w14:paraId="348BABEF" w14:textId="77777777" w:rsidR="0006225B" w:rsidRPr="00D9244F" w:rsidRDefault="00BC3D09" w:rsidP="001079B3">
      <w:pPr>
        <w:pStyle w:val="ListParagraph"/>
        <w:ind w:left="0"/>
        <w:rPr>
          <w:sz w:val="22"/>
          <w:szCs w:val="22"/>
        </w:rPr>
      </w:pPr>
      <w:r w:rsidRPr="00D9244F">
        <w:rPr>
          <w:b/>
          <w:bCs/>
        </w:rPr>
        <w:t xml:space="preserve">Applications </w:t>
      </w:r>
      <w:r w:rsidR="00122E54" w:rsidRPr="00D9244F">
        <w:rPr>
          <w:b/>
          <w:bCs/>
        </w:rPr>
        <w:t xml:space="preserve">deadline is </w:t>
      </w:r>
      <w:r w:rsidR="0006225B" w:rsidRPr="00D9244F">
        <w:rPr>
          <w:b/>
          <w:bCs/>
        </w:rPr>
        <w:t>May 1, 2023</w:t>
      </w:r>
      <w:r w:rsidR="00122E54" w:rsidRPr="00D9244F">
        <w:rPr>
          <w:b/>
          <w:bCs/>
          <w:sz w:val="22"/>
          <w:szCs w:val="22"/>
        </w:rPr>
        <w:t>.</w:t>
      </w:r>
      <w:r w:rsidR="00122E54" w:rsidRPr="00D9244F">
        <w:rPr>
          <w:sz w:val="22"/>
          <w:szCs w:val="22"/>
        </w:rPr>
        <w:t xml:space="preserve"> </w:t>
      </w:r>
    </w:p>
    <w:p w14:paraId="5C2A729D" w14:textId="1DE5F04F" w:rsidR="0006225B" w:rsidRDefault="00122E54" w:rsidP="001079B3">
      <w:pPr>
        <w:pStyle w:val="ListParagraph"/>
        <w:ind w:left="0"/>
        <w:rPr>
          <w:sz w:val="22"/>
          <w:szCs w:val="22"/>
        </w:rPr>
      </w:pPr>
      <w:r w:rsidRPr="00D9244F">
        <w:rPr>
          <w:sz w:val="22"/>
          <w:szCs w:val="22"/>
        </w:rPr>
        <w:t xml:space="preserve">The application is to be completed by </w:t>
      </w:r>
      <w:r w:rsidR="00220110" w:rsidRPr="00D9244F">
        <w:rPr>
          <w:sz w:val="22"/>
          <w:szCs w:val="22"/>
        </w:rPr>
        <w:t xml:space="preserve">the congregation’s </w:t>
      </w:r>
      <w:r w:rsidR="00324A32">
        <w:rPr>
          <w:sz w:val="22"/>
          <w:szCs w:val="22"/>
        </w:rPr>
        <w:t>pastoral leader(s), council president, and at least two other leaders in the congregation</w:t>
      </w:r>
      <w:r w:rsidR="00220110" w:rsidRPr="00D9244F">
        <w:rPr>
          <w:sz w:val="22"/>
          <w:szCs w:val="22"/>
        </w:rPr>
        <w:t xml:space="preserve">. </w:t>
      </w:r>
      <w:r w:rsidR="00415FD9">
        <w:rPr>
          <w:sz w:val="22"/>
          <w:szCs w:val="22"/>
        </w:rPr>
        <w:t>Deadline is May 1, 2023. The 2023</w:t>
      </w:r>
      <w:r w:rsidR="00415FD9" w:rsidRPr="00D9244F">
        <w:rPr>
          <w:sz w:val="22"/>
          <w:szCs w:val="22"/>
        </w:rPr>
        <w:t xml:space="preserve"> cohort will be announced </w:t>
      </w:r>
      <w:r w:rsidR="00415FD9" w:rsidRPr="00D56157">
        <w:rPr>
          <w:sz w:val="22"/>
          <w:szCs w:val="22"/>
          <w:u w:val="single"/>
        </w:rPr>
        <w:t>by June 1</w:t>
      </w:r>
      <w:r w:rsidR="00415FD9" w:rsidRPr="00D9244F">
        <w:rPr>
          <w:sz w:val="22"/>
          <w:szCs w:val="22"/>
        </w:rPr>
        <w:t>.</w:t>
      </w:r>
    </w:p>
    <w:p w14:paraId="287E003D" w14:textId="04DBDA0A" w:rsidR="000F56AC" w:rsidRDefault="000F56AC" w:rsidP="001079B3">
      <w:pPr>
        <w:pStyle w:val="ListParagraph"/>
        <w:ind w:left="0"/>
        <w:rPr>
          <w:sz w:val="22"/>
          <w:szCs w:val="22"/>
        </w:rPr>
      </w:pPr>
    </w:p>
    <w:p w14:paraId="5E4E0DF8" w14:textId="5662E88E" w:rsidR="001079B3" w:rsidRDefault="001C6B8E" w:rsidP="00685E19">
      <w:pPr>
        <w:pStyle w:val="ListParagraph"/>
        <w:ind w:left="0"/>
        <w:rPr>
          <w:sz w:val="22"/>
          <w:szCs w:val="22"/>
        </w:rPr>
      </w:pPr>
      <w:r>
        <w:rPr>
          <w:sz w:val="22"/>
          <w:szCs w:val="22"/>
        </w:rPr>
        <w:t>N</w:t>
      </w:r>
      <w:r w:rsidR="000F56AC">
        <w:rPr>
          <w:sz w:val="22"/>
          <w:szCs w:val="22"/>
        </w:rPr>
        <w:t xml:space="preserve">ote that the first cohort session will be </w:t>
      </w:r>
      <w:r w:rsidR="000F56AC" w:rsidRPr="000F56AC">
        <w:rPr>
          <w:b/>
          <w:bCs/>
          <w:sz w:val="22"/>
          <w:szCs w:val="22"/>
        </w:rPr>
        <w:t xml:space="preserve">Sunday September 17, </w:t>
      </w:r>
      <w:r w:rsidR="00AC7A94" w:rsidRPr="000F56AC">
        <w:rPr>
          <w:b/>
          <w:bCs/>
          <w:sz w:val="22"/>
          <w:szCs w:val="22"/>
        </w:rPr>
        <w:t>2023,</w:t>
      </w:r>
      <w:r w:rsidR="000F56AC" w:rsidRPr="000F56AC">
        <w:rPr>
          <w:b/>
          <w:bCs/>
          <w:sz w:val="22"/>
          <w:szCs w:val="22"/>
        </w:rPr>
        <w:t xml:space="preserve"> at 1:30pm CDT/12:30pm MDT</w:t>
      </w:r>
      <w:r w:rsidR="000F56AC">
        <w:rPr>
          <w:sz w:val="22"/>
          <w:szCs w:val="22"/>
        </w:rPr>
        <w:t xml:space="preserve">. Prior to the first cohort session there will be a pastoral leaders and coaches meeting on </w:t>
      </w:r>
      <w:r w:rsidR="000F56AC" w:rsidRPr="000F56AC">
        <w:rPr>
          <w:b/>
          <w:bCs/>
          <w:sz w:val="22"/>
          <w:szCs w:val="22"/>
        </w:rPr>
        <w:t xml:space="preserve">Sunday August 27, </w:t>
      </w:r>
      <w:r w:rsidR="00AC7A94" w:rsidRPr="000F56AC">
        <w:rPr>
          <w:b/>
          <w:bCs/>
          <w:sz w:val="22"/>
          <w:szCs w:val="22"/>
        </w:rPr>
        <w:t>2023,</w:t>
      </w:r>
      <w:r w:rsidR="000F56AC" w:rsidRPr="000F56AC">
        <w:rPr>
          <w:b/>
          <w:bCs/>
          <w:sz w:val="22"/>
          <w:szCs w:val="22"/>
        </w:rPr>
        <w:t xml:space="preserve"> also at 1</w:t>
      </w:r>
      <w:r w:rsidR="00324A32">
        <w:rPr>
          <w:b/>
          <w:bCs/>
          <w:sz w:val="22"/>
          <w:szCs w:val="22"/>
        </w:rPr>
        <w:t>:</w:t>
      </w:r>
      <w:r w:rsidR="000F56AC" w:rsidRPr="000F56AC">
        <w:rPr>
          <w:b/>
          <w:bCs/>
          <w:sz w:val="22"/>
          <w:szCs w:val="22"/>
        </w:rPr>
        <w:t>30pm CDT/12:30pm MDT.</w:t>
      </w:r>
      <w:r w:rsidR="000F56AC">
        <w:rPr>
          <w:sz w:val="22"/>
          <w:szCs w:val="22"/>
        </w:rPr>
        <w:t xml:space="preserve"> See the Timeline Overview for all tentative session dates so that they might be on your calendars as soon as possible.</w:t>
      </w:r>
      <w:r w:rsidR="00685E19">
        <w:rPr>
          <w:sz w:val="22"/>
          <w:szCs w:val="22"/>
        </w:rPr>
        <w:br/>
      </w:r>
    </w:p>
    <w:p w14:paraId="541D7DA2" w14:textId="5E65812C" w:rsidR="00A60415" w:rsidRPr="00BE2463" w:rsidRDefault="001079B3">
      <w:pPr>
        <w:rPr>
          <w:color w:val="4472C4" w:themeColor="accent1"/>
          <w:sz w:val="22"/>
          <w:szCs w:val="22"/>
        </w:rPr>
      </w:pPr>
      <w:r>
        <w:rPr>
          <w:sz w:val="22"/>
          <w:szCs w:val="22"/>
        </w:rPr>
        <w:t xml:space="preserve">For more information </w:t>
      </w:r>
      <w:r w:rsidR="005B3D91">
        <w:rPr>
          <w:sz w:val="22"/>
          <w:szCs w:val="22"/>
        </w:rPr>
        <w:t>please email:</w:t>
      </w:r>
      <w:r w:rsidR="00AC677D">
        <w:rPr>
          <w:sz w:val="22"/>
          <w:szCs w:val="22"/>
        </w:rPr>
        <w:t xml:space="preserve"> </w:t>
      </w:r>
      <w:r w:rsidR="00E35133" w:rsidRPr="00E35133">
        <w:rPr>
          <w:rStyle w:val="Hyperlink"/>
          <w:sz w:val="22"/>
          <w:szCs w:val="22"/>
          <w:highlight w:val="yellow"/>
        </w:rPr>
        <w:t>EMAIL timothy@nebraskasynod.org</w:t>
      </w:r>
      <w:r w:rsidR="005B3D91">
        <w:rPr>
          <w:sz w:val="22"/>
          <w:szCs w:val="22"/>
        </w:rPr>
        <w:t xml:space="preserve"> </w:t>
      </w:r>
    </w:p>
    <w:p w14:paraId="450C23DA" w14:textId="77777777" w:rsidR="009E60A7" w:rsidRDefault="009E60A7">
      <w:pPr>
        <w:rPr>
          <w:b/>
          <w:bCs/>
        </w:rPr>
      </w:pPr>
    </w:p>
    <w:p w14:paraId="781F82E1" w14:textId="31E54EC8" w:rsidR="00324A32" w:rsidRDefault="009E60A7">
      <w:pPr>
        <w:rPr>
          <w:sz w:val="22"/>
          <w:szCs w:val="22"/>
        </w:rPr>
      </w:pPr>
      <w:r>
        <w:rPr>
          <w:b/>
          <w:bCs/>
        </w:rPr>
        <w:t xml:space="preserve">Next </w:t>
      </w:r>
      <w:r w:rsidR="00324A32" w:rsidRPr="009E60A7">
        <w:rPr>
          <w:b/>
          <w:bCs/>
        </w:rPr>
        <w:t>Steps to Take</w:t>
      </w:r>
      <w:r w:rsidR="00324A32">
        <w:rPr>
          <w:b/>
          <w:bCs/>
          <w:i/>
          <w:iCs/>
          <w:sz w:val="22"/>
          <w:szCs w:val="22"/>
        </w:rPr>
        <w:br/>
      </w:r>
      <w:r w:rsidR="00324A32">
        <w:rPr>
          <w:sz w:val="22"/>
          <w:szCs w:val="22"/>
        </w:rPr>
        <w:t>If your congregation has discerned that the Vitality Initiative may be the right next step for it, then:</w:t>
      </w:r>
    </w:p>
    <w:p w14:paraId="5CAAF9DB" w14:textId="458AF59C" w:rsidR="00324A32" w:rsidRDefault="00324A32" w:rsidP="00324A32">
      <w:pPr>
        <w:pStyle w:val="ListParagraph"/>
        <w:numPr>
          <w:ilvl w:val="0"/>
          <w:numId w:val="11"/>
        </w:numPr>
        <w:rPr>
          <w:sz w:val="22"/>
          <w:szCs w:val="22"/>
        </w:rPr>
      </w:pPr>
      <w:r>
        <w:rPr>
          <w:sz w:val="22"/>
          <w:szCs w:val="22"/>
        </w:rPr>
        <w:t xml:space="preserve">Apply </w:t>
      </w:r>
      <w:r w:rsidR="009E60A7">
        <w:rPr>
          <w:sz w:val="22"/>
          <w:szCs w:val="22"/>
        </w:rPr>
        <w:t>by completing and submitting the Vitality Initiative for Congregations Application by May 1, 2023.</w:t>
      </w:r>
      <w:r w:rsidR="00415FD9">
        <w:rPr>
          <w:sz w:val="22"/>
          <w:szCs w:val="22"/>
        </w:rPr>
        <w:t xml:space="preserve"> The 2023</w:t>
      </w:r>
      <w:r w:rsidR="00415FD9" w:rsidRPr="00D9244F">
        <w:rPr>
          <w:sz w:val="22"/>
          <w:szCs w:val="22"/>
        </w:rPr>
        <w:t xml:space="preserve"> cohort will be announced </w:t>
      </w:r>
      <w:r w:rsidR="00415FD9" w:rsidRPr="00D56157">
        <w:rPr>
          <w:sz w:val="22"/>
          <w:szCs w:val="22"/>
          <w:u w:val="single"/>
        </w:rPr>
        <w:t>by June 1</w:t>
      </w:r>
      <w:r w:rsidR="00415FD9" w:rsidRPr="00D9244F">
        <w:rPr>
          <w:sz w:val="22"/>
          <w:szCs w:val="22"/>
        </w:rPr>
        <w:t>.</w:t>
      </w:r>
    </w:p>
    <w:p w14:paraId="3C6616AB" w14:textId="45ADBD08" w:rsidR="00685E19" w:rsidRPr="00685E19" w:rsidRDefault="009E60A7" w:rsidP="00685E19">
      <w:pPr>
        <w:pStyle w:val="ListParagraph"/>
        <w:numPr>
          <w:ilvl w:val="0"/>
          <w:numId w:val="11"/>
        </w:numPr>
        <w:rPr>
          <w:sz w:val="22"/>
          <w:szCs w:val="22"/>
        </w:rPr>
      </w:pPr>
      <w:r>
        <w:rPr>
          <w:sz w:val="22"/>
          <w:szCs w:val="22"/>
        </w:rPr>
        <w:t xml:space="preserve">Upon receiving notice of inclusion in the Vitality Initiative, recruit and form your congregation’s leadership team as outlined above. Please submit their information as follows to </w:t>
      </w:r>
      <w:hyperlink r:id="rId8" w:history="1">
        <w:r w:rsidRPr="00E04882">
          <w:rPr>
            <w:rStyle w:val="Hyperlink"/>
            <w:sz w:val="22"/>
            <w:szCs w:val="22"/>
          </w:rPr>
          <w:t>vitality@nebraskasynod.org</w:t>
        </w:r>
      </w:hyperlink>
      <w:r>
        <w:rPr>
          <w:sz w:val="22"/>
          <w:szCs w:val="22"/>
        </w:rPr>
        <w:t>.</w:t>
      </w:r>
    </w:p>
    <w:p w14:paraId="23FA19F1" w14:textId="77777777" w:rsidR="009E60A7" w:rsidRDefault="009E60A7" w:rsidP="009E60A7">
      <w:pPr>
        <w:rPr>
          <w:sz w:val="22"/>
          <w:szCs w:val="22"/>
        </w:rPr>
      </w:pPr>
    </w:p>
    <w:p w14:paraId="6A9090A2" w14:textId="77777777" w:rsidR="009E60A7" w:rsidRDefault="009E60A7" w:rsidP="009E60A7">
      <w:pPr>
        <w:rPr>
          <w:b/>
          <w:bCs/>
          <w:sz w:val="22"/>
          <w:szCs w:val="22"/>
        </w:rPr>
      </w:pPr>
      <w:r>
        <w:rPr>
          <w:b/>
          <w:bCs/>
          <w:sz w:val="22"/>
          <w:szCs w:val="22"/>
        </w:rPr>
        <w:t>Congregational Leadership Team Roster</w:t>
      </w:r>
    </w:p>
    <w:tbl>
      <w:tblPr>
        <w:tblStyle w:val="TableGrid"/>
        <w:tblW w:w="0" w:type="auto"/>
        <w:tblLook w:val="04A0" w:firstRow="1" w:lastRow="0" w:firstColumn="1" w:lastColumn="0" w:noHBand="0" w:noVBand="1"/>
      </w:tblPr>
      <w:tblGrid>
        <w:gridCol w:w="1795"/>
        <w:gridCol w:w="720"/>
        <w:gridCol w:w="900"/>
        <w:gridCol w:w="1620"/>
        <w:gridCol w:w="2762"/>
        <w:gridCol w:w="1553"/>
      </w:tblGrid>
      <w:tr w:rsidR="009E60A7" w14:paraId="760B9937" w14:textId="77777777" w:rsidTr="009E60A7">
        <w:tc>
          <w:tcPr>
            <w:tcW w:w="1795" w:type="dxa"/>
          </w:tcPr>
          <w:p w14:paraId="629F9128" w14:textId="65F08B5A" w:rsidR="009E60A7" w:rsidRDefault="009E60A7" w:rsidP="009E60A7">
            <w:pPr>
              <w:rPr>
                <w:sz w:val="22"/>
                <w:szCs w:val="22"/>
              </w:rPr>
            </w:pPr>
            <w:r>
              <w:rPr>
                <w:sz w:val="22"/>
                <w:szCs w:val="22"/>
              </w:rPr>
              <w:t>Name</w:t>
            </w:r>
          </w:p>
        </w:tc>
        <w:tc>
          <w:tcPr>
            <w:tcW w:w="720" w:type="dxa"/>
          </w:tcPr>
          <w:p w14:paraId="1E90A764" w14:textId="69356861" w:rsidR="009E60A7" w:rsidRDefault="009E60A7" w:rsidP="009E60A7">
            <w:pPr>
              <w:rPr>
                <w:sz w:val="22"/>
                <w:szCs w:val="22"/>
              </w:rPr>
            </w:pPr>
            <w:r>
              <w:rPr>
                <w:sz w:val="22"/>
                <w:szCs w:val="22"/>
              </w:rPr>
              <w:t>Age</w:t>
            </w:r>
          </w:p>
        </w:tc>
        <w:tc>
          <w:tcPr>
            <w:tcW w:w="900" w:type="dxa"/>
          </w:tcPr>
          <w:p w14:paraId="2E726479" w14:textId="729E3CFB" w:rsidR="009E60A7" w:rsidRDefault="009E60A7" w:rsidP="009E60A7">
            <w:pPr>
              <w:rPr>
                <w:sz w:val="22"/>
                <w:szCs w:val="22"/>
              </w:rPr>
            </w:pPr>
            <w:r>
              <w:rPr>
                <w:sz w:val="22"/>
                <w:szCs w:val="22"/>
              </w:rPr>
              <w:t>Gender</w:t>
            </w:r>
          </w:p>
        </w:tc>
        <w:tc>
          <w:tcPr>
            <w:tcW w:w="1620" w:type="dxa"/>
          </w:tcPr>
          <w:p w14:paraId="758531D2" w14:textId="0C093889" w:rsidR="009E60A7" w:rsidRDefault="009E60A7" w:rsidP="009E60A7">
            <w:pPr>
              <w:rPr>
                <w:sz w:val="22"/>
                <w:szCs w:val="22"/>
              </w:rPr>
            </w:pPr>
            <w:r>
              <w:rPr>
                <w:sz w:val="22"/>
                <w:szCs w:val="22"/>
              </w:rPr>
              <w:t>Generational Representation</w:t>
            </w:r>
          </w:p>
        </w:tc>
        <w:tc>
          <w:tcPr>
            <w:tcW w:w="2762" w:type="dxa"/>
          </w:tcPr>
          <w:p w14:paraId="11D54A84" w14:textId="1CFF5A03" w:rsidR="009E60A7" w:rsidRDefault="009E60A7" w:rsidP="009E60A7">
            <w:pPr>
              <w:rPr>
                <w:sz w:val="22"/>
                <w:szCs w:val="22"/>
              </w:rPr>
            </w:pPr>
            <w:r>
              <w:rPr>
                <w:sz w:val="22"/>
                <w:szCs w:val="22"/>
              </w:rPr>
              <w:t>Gifts They Bring to the Team</w:t>
            </w:r>
          </w:p>
        </w:tc>
        <w:tc>
          <w:tcPr>
            <w:tcW w:w="1553" w:type="dxa"/>
          </w:tcPr>
          <w:p w14:paraId="3E985BEE" w14:textId="0619BE65" w:rsidR="009E60A7" w:rsidRDefault="009E60A7" w:rsidP="009E60A7">
            <w:pPr>
              <w:rPr>
                <w:sz w:val="22"/>
                <w:szCs w:val="22"/>
              </w:rPr>
            </w:pPr>
            <w:r>
              <w:rPr>
                <w:sz w:val="22"/>
                <w:szCs w:val="22"/>
              </w:rPr>
              <w:t>E-mail Address</w:t>
            </w:r>
          </w:p>
        </w:tc>
      </w:tr>
      <w:tr w:rsidR="009E60A7" w14:paraId="0914A58F" w14:textId="77777777" w:rsidTr="009E60A7">
        <w:tc>
          <w:tcPr>
            <w:tcW w:w="1795" w:type="dxa"/>
          </w:tcPr>
          <w:p w14:paraId="3601D86E" w14:textId="55EC9CC6" w:rsidR="009E60A7" w:rsidRDefault="009E60A7" w:rsidP="009E60A7">
            <w:pPr>
              <w:rPr>
                <w:sz w:val="22"/>
                <w:szCs w:val="22"/>
              </w:rPr>
            </w:pPr>
            <w:r>
              <w:rPr>
                <w:sz w:val="22"/>
                <w:szCs w:val="22"/>
              </w:rPr>
              <w:t>1.</w:t>
            </w:r>
          </w:p>
        </w:tc>
        <w:tc>
          <w:tcPr>
            <w:tcW w:w="720" w:type="dxa"/>
          </w:tcPr>
          <w:p w14:paraId="7FD8BAC4" w14:textId="77777777" w:rsidR="009E60A7" w:rsidRDefault="009E60A7" w:rsidP="009E60A7">
            <w:pPr>
              <w:rPr>
                <w:sz w:val="22"/>
                <w:szCs w:val="22"/>
              </w:rPr>
            </w:pPr>
          </w:p>
        </w:tc>
        <w:tc>
          <w:tcPr>
            <w:tcW w:w="900" w:type="dxa"/>
          </w:tcPr>
          <w:p w14:paraId="3881E3FE" w14:textId="77777777" w:rsidR="009E60A7" w:rsidRDefault="009E60A7" w:rsidP="009E60A7">
            <w:pPr>
              <w:rPr>
                <w:sz w:val="22"/>
                <w:szCs w:val="22"/>
              </w:rPr>
            </w:pPr>
          </w:p>
        </w:tc>
        <w:tc>
          <w:tcPr>
            <w:tcW w:w="1620" w:type="dxa"/>
          </w:tcPr>
          <w:p w14:paraId="6A146B9A" w14:textId="77777777" w:rsidR="009E60A7" w:rsidRDefault="009E60A7" w:rsidP="009E60A7">
            <w:pPr>
              <w:rPr>
                <w:sz w:val="22"/>
                <w:szCs w:val="22"/>
              </w:rPr>
            </w:pPr>
          </w:p>
        </w:tc>
        <w:tc>
          <w:tcPr>
            <w:tcW w:w="2762" w:type="dxa"/>
          </w:tcPr>
          <w:p w14:paraId="2C70D51A" w14:textId="77777777" w:rsidR="009E60A7" w:rsidRDefault="009E60A7" w:rsidP="009E60A7">
            <w:pPr>
              <w:rPr>
                <w:sz w:val="22"/>
                <w:szCs w:val="22"/>
              </w:rPr>
            </w:pPr>
          </w:p>
        </w:tc>
        <w:tc>
          <w:tcPr>
            <w:tcW w:w="1553" w:type="dxa"/>
          </w:tcPr>
          <w:p w14:paraId="7FAC1E55" w14:textId="77777777" w:rsidR="009E60A7" w:rsidRDefault="009E60A7" w:rsidP="009E60A7">
            <w:pPr>
              <w:rPr>
                <w:sz w:val="22"/>
                <w:szCs w:val="22"/>
              </w:rPr>
            </w:pPr>
          </w:p>
        </w:tc>
      </w:tr>
      <w:tr w:rsidR="009E60A7" w14:paraId="4D8B6D56" w14:textId="77777777" w:rsidTr="009E60A7">
        <w:tc>
          <w:tcPr>
            <w:tcW w:w="1795" w:type="dxa"/>
          </w:tcPr>
          <w:p w14:paraId="78200A08" w14:textId="53F99C7A" w:rsidR="009E60A7" w:rsidRDefault="009E60A7" w:rsidP="009E60A7">
            <w:pPr>
              <w:rPr>
                <w:sz w:val="22"/>
                <w:szCs w:val="22"/>
              </w:rPr>
            </w:pPr>
            <w:r>
              <w:rPr>
                <w:sz w:val="22"/>
                <w:szCs w:val="22"/>
              </w:rPr>
              <w:t>2.</w:t>
            </w:r>
          </w:p>
        </w:tc>
        <w:tc>
          <w:tcPr>
            <w:tcW w:w="720" w:type="dxa"/>
          </w:tcPr>
          <w:p w14:paraId="002DBFC2" w14:textId="77777777" w:rsidR="009E60A7" w:rsidRDefault="009E60A7" w:rsidP="009E60A7">
            <w:pPr>
              <w:rPr>
                <w:sz w:val="22"/>
                <w:szCs w:val="22"/>
              </w:rPr>
            </w:pPr>
          </w:p>
        </w:tc>
        <w:tc>
          <w:tcPr>
            <w:tcW w:w="900" w:type="dxa"/>
          </w:tcPr>
          <w:p w14:paraId="762229D9" w14:textId="77777777" w:rsidR="009E60A7" w:rsidRDefault="009E60A7" w:rsidP="009E60A7">
            <w:pPr>
              <w:rPr>
                <w:sz w:val="22"/>
                <w:szCs w:val="22"/>
              </w:rPr>
            </w:pPr>
          </w:p>
        </w:tc>
        <w:tc>
          <w:tcPr>
            <w:tcW w:w="1620" w:type="dxa"/>
          </w:tcPr>
          <w:p w14:paraId="17AC68C4" w14:textId="77777777" w:rsidR="009E60A7" w:rsidRDefault="009E60A7" w:rsidP="009E60A7">
            <w:pPr>
              <w:rPr>
                <w:sz w:val="22"/>
                <w:szCs w:val="22"/>
              </w:rPr>
            </w:pPr>
          </w:p>
        </w:tc>
        <w:tc>
          <w:tcPr>
            <w:tcW w:w="2762" w:type="dxa"/>
          </w:tcPr>
          <w:p w14:paraId="4C3BDD87" w14:textId="77777777" w:rsidR="009E60A7" w:rsidRDefault="009E60A7" w:rsidP="009E60A7">
            <w:pPr>
              <w:rPr>
                <w:sz w:val="22"/>
                <w:szCs w:val="22"/>
              </w:rPr>
            </w:pPr>
          </w:p>
        </w:tc>
        <w:tc>
          <w:tcPr>
            <w:tcW w:w="1553" w:type="dxa"/>
          </w:tcPr>
          <w:p w14:paraId="2FAE51F8" w14:textId="77777777" w:rsidR="009E60A7" w:rsidRDefault="009E60A7" w:rsidP="009E60A7">
            <w:pPr>
              <w:rPr>
                <w:sz w:val="22"/>
                <w:szCs w:val="22"/>
              </w:rPr>
            </w:pPr>
          </w:p>
        </w:tc>
      </w:tr>
      <w:tr w:rsidR="009E60A7" w14:paraId="61FD572A" w14:textId="77777777" w:rsidTr="009E60A7">
        <w:tc>
          <w:tcPr>
            <w:tcW w:w="1795" w:type="dxa"/>
          </w:tcPr>
          <w:p w14:paraId="78EE58B3" w14:textId="32BAA85B" w:rsidR="009E60A7" w:rsidRDefault="009E60A7" w:rsidP="009E60A7">
            <w:pPr>
              <w:rPr>
                <w:sz w:val="22"/>
                <w:szCs w:val="22"/>
              </w:rPr>
            </w:pPr>
            <w:r>
              <w:rPr>
                <w:sz w:val="22"/>
                <w:szCs w:val="22"/>
              </w:rPr>
              <w:t>3.</w:t>
            </w:r>
          </w:p>
        </w:tc>
        <w:tc>
          <w:tcPr>
            <w:tcW w:w="720" w:type="dxa"/>
          </w:tcPr>
          <w:p w14:paraId="6ACDD0C6" w14:textId="77777777" w:rsidR="009E60A7" w:rsidRDefault="009E60A7" w:rsidP="009E60A7">
            <w:pPr>
              <w:rPr>
                <w:sz w:val="22"/>
                <w:szCs w:val="22"/>
              </w:rPr>
            </w:pPr>
          </w:p>
        </w:tc>
        <w:tc>
          <w:tcPr>
            <w:tcW w:w="900" w:type="dxa"/>
          </w:tcPr>
          <w:p w14:paraId="74CF1E9B" w14:textId="77777777" w:rsidR="009E60A7" w:rsidRDefault="009E60A7" w:rsidP="009E60A7">
            <w:pPr>
              <w:rPr>
                <w:sz w:val="22"/>
                <w:szCs w:val="22"/>
              </w:rPr>
            </w:pPr>
          </w:p>
        </w:tc>
        <w:tc>
          <w:tcPr>
            <w:tcW w:w="1620" w:type="dxa"/>
          </w:tcPr>
          <w:p w14:paraId="48D6290D" w14:textId="77777777" w:rsidR="009E60A7" w:rsidRDefault="009E60A7" w:rsidP="009E60A7">
            <w:pPr>
              <w:rPr>
                <w:sz w:val="22"/>
                <w:szCs w:val="22"/>
              </w:rPr>
            </w:pPr>
          </w:p>
        </w:tc>
        <w:tc>
          <w:tcPr>
            <w:tcW w:w="2762" w:type="dxa"/>
          </w:tcPr>
          <w:p w14:paraId="5AF1C498" w14:textId="77777777" w:rsidR="009E60A7" w:rsidRDefault="009E60A7" w:rsidP="009E60A7">
            <w:pPr>
              <w:rPr>
                <w:sz w:val="22"/>
                <w:szCs w:val="22"/>
              </w:rPr>
            </w:pPr>
          </w:p>
        </w:tc>
        <w:tc>
          <w:tcPr>
            <w:tcW w:w="1553" w:type="dxa"/>
          </w:tcPr>
          <w:p w14:paraId="080FD224" w14:textId="77777777" w:rsidR="009E60A7" w:rsidRDefault="009E60A7" w:rsidP="009E60A7">
            <w:pPr>
              <w:rPr>
                <w:sz w:val="22"/>
                <w:szCs w:val="22"/>
              </w:rPr>
            </w:pPr>
          </w:p>
        </w:tc>
      </w:tr>
      <w:tr w:rsidR="009E60A7" w14:paraId="08D468BF" w14:textId="77777777" w:rsidTr="009E60A7">
        <w:tc>
          <w:tcPr>
            <w:tcW w:w="1795" w:type="dxa"/>
          </w:tcPr>
          <w:p w14:paraId="4F05C6EA" w14:textId="5C48032D" w:rsidR="009E60A7" w:rsidRDefault="009E60A7" w:rsidP="009E60A7">
            <w:pPr>
              <w:rPr>
                <w:sz w:val="22"/>
                <w:szCs w:val="22"/>
              </w:rPr>
            </w:pPr>
            <w:r>
              <w:rPr>
                <w:sz w:val="22"/>
                <w:szCs w:val="22"/>
              </w:rPr>
              <w:t>4.</w:t>
            </w:r>
          </w:p>
        </w:tc>
        <w:tc>
          <w:tcPr>
            <w:tcW w:w="720" w:type="dxa"/>
          </w:tcPr>
          <w:p w14:paraId="2BACE4FD" w14:textId="77777777" w:rsidR="009E60A7" w:rsidRDefault="009E60A7" w:rsidP="009E60A7">
            <w:pPr>
              <w:rPr>
                <w:sz w:val="22"/>
                <w:szCs w:val="22"/>
              </w:rPr>
            </w:pPr>
          </w:p>
        </w:tc>
        <w:tc>
          <w:tcPr>
            <w:tcW w:w="900" w:type="dxa"/>
          </w:tcPr>
          <w:p w14:paraId="22D9798E" w14:textId="77777777" w:rsidR="009E60A7" w:rsidRDefault="009E60A7" w:rsidP="009E60A7">
            <w:pPr>
              <w:rPr>
                <w:sz w:val="22"/>
                <w:szCs w:val="22"/>
              </w:rPr>
            </w:pPr>
          </w:p>
        </w:tc>
        <w:tc>
          <w:tcPr>
            <w:tcW w:w="1620" w:type="dxa"/>
          </w:tcPr>
          <w:p w14:paraId="0C19068B" w14:textId="77777777" w:rsidR="009E60A7" w:rsidRDefault="009E60A7" w:rsidP="009E60A7">
            <w:pPr>
              <w:rPr>
                <w:sz w:val="22"/>
                <w:szCs w:val="22"/>
              </w:rPr>
            </w:pPr>
          </w:p>
        </w:tc>
        <w:tc>
          <w:tcPr>
            <w:tcW w:w="2762" w:type="dxa"/>
          </w:tcPr>
          <w:p w14:paraId="371CC0B0" w14:textId="77777777" w:rsidR="009E60A7" w:rsidRDefault="009E60A7" w:rsidP="009E60A7">
            <w:pPr>
              <w:rPr>
                <w:sz w:val="22"/>
                <w:szCs w:val="22"/>
              </w:rPr>
            </w:pPr>
          </w:p>
        </w:tc>
        <w:tc>
          <w:tcPr>
            <w:tcW w:w="1553" w:type="dxa"/>
          </w:tcPr>
          <w:p w14:paraId="6518F0A2" w14:textId="77777777" w:rsidR="009E60A7" w:rsidRDefault="009E60A7" w:rsidP="009E60A7">
            <w:pPr>
              <w:rPr>
                <w:sz w:val="22"/>
                <w:szCs w:val="22"/>
              </w:rPr>
            </w:pPr>
          </w:p>
        </w:tc>
      </w:tr>
      <w:tr w:rsidR="009E60A7" w14:paraId="6BB58F71" w14:textId="77777777" w:rsidTr="009E60A7">
        <w:tc>
          <w:tcPr>
            <w:tcW w:w="1795" w:type="dxa"/>
          </w:tcPr>
          <w:p w14:paraId="57C31E75" w14:textId="351C1AC4" w:rsidR="009E60A7" w:rsidRDefault="009E60A7" w:rsidP="009E60A7">
            <w:pPr>
              <w:rPr>
                <w:sz w:val="22"/>
                <w:szCs w:val="22"/>
              </w:rPr>
            </w:pPr>
            <w:r>
              <w:rPr>
                <w:sz w:val="22"/>
                <w:szCs w:val="22"/>
              </w:rPr>
              <w:t>5.</w:t>
            </w:r>
          </w:p>
        </w:tc>
        <w:tc>
          <w:tcPr>
            <w:tcW w:w="720" w:type="dxa"/>
          </w:tcPr>
          <w:p w14:paraId="73745BBF" w14:textId="77777777" w:rsidR="009E60A7" w:rsidRDefault="009E60A7" w:rsidP="009E60A7">
            <w:pPr>
              <w:rPr>
                <w:sz w:val="22"/>
                <w:szCs w:val="22"/>
              </w:rPr>
            </w:pPr>
          </w:p>
        </w:tc>
        <w:tc>
          <w:tcPr>
            <w:tcW w:w="900" w:type="dxa"/>
          </w:tcPr>
          <w:p w14:paraId="51F0A825" w14:textId="77777777" w:rsidR="009E60A7" w:rsidRDefault="009E60A7" w:rsidP="009E60A7">
            <w:pPr>
              <w:rPr>
                <w:sz w:val="22"/>
                <w:szCs w:val="22"/>
              </w:rPr>
            </w:pPr>
          </w:p>
        </w:tc>
        <w:tc>
          <w:tcPr>
            <w:tcW w:w="1620" w:type="dxa"/>
          </w:tcPr>
          <w:p w14:paraId="186F73BA" w14:textId="77777777" w:rsidR="009E60A7" w:rsidRDefault="009E60A7" w:rsidP="009E60A7">
            <w:pPr>
              <w:rPr>
                <w:sz w:val="22"/>
                <w:szCs w:val="22"/>
              </w:rPr>
            </w:pPr>
          </w:p>
        </w:tc>
        <w:tc>
          <w:tcPr>
            <w:tcW w:w="2762" w:type="dxa"/>
          </w:tcPr>
          <w:p w14:paraId="06B769B6" w14:textId="77777777" w:rsidR="009E60A7" w:rsidRDefault="009E60A7" w:rsidP="009E60A7">
            <w:pPr>
              <w:rPr>
                <w:sz w:val="22"/>
                <w:szCs w:val="22"/>
              </w:rPr>
            </w:pPr>
          </w:p>
        </w:tc>
        <w:tc>
          <w:tcPr>
            <w:tcW w:w="1553" w:type="dxa"/>
          </w:tcPr>
          <w:p w14:paraId="455F1501" w14:textId="77777777" w:rsidR="009E60A7" w:rsidRDefault="009E60A7" w:rsidP="009E60A7">
            <w:pPr>
              <w:rPr>
                <w:sz w:val="22"/>
                <w:szCs w:val="22"/>
              </w:rPr>
            </w:pPr>
          </w:p>
        </w:tc>
      </w:tr>
      <w:tr w:rsidR="009E60A7" w14:paraId="75789ECD" w14:textId="77777777" w:rsidTr="009E60A7">
        <w:tc>
          <w:tcPr>
            <w:tcW w:w="1795" w:type="dxa"/>
          </w:tcPr>
          <w:p w14:paraId="2F4CD837" w14:textId="1548E03E" w:rsidR="009E60A7" w:rsidRDefault="009E60A7" w:rsidP="009E60A7">
            <w:pPr>
              <w:rPr>
                <w:sz w:val="22"/>
                <w:szCs w:val="22"/>
              </w:rPr>
            </w:pPr>
            <w:r>
              <w:rPr>
                <w:sz w:val="22"/>
                <w:szCs w:val="22"/>
              </w:rPr>
              <w:t>6.</w:t>
            </w:r>
          </w:p>
        </w:tc>
        <w:tc>
          <w:tcPr>
            <w:tcW w:w="720" w:type="dxa"/>
          </w:tcPr>
          <w:p w14:paraId="320F7AB1" w14:textId="77777777" w:rsidR="009E60A7" w:rsidRDefault="009E60A7" w:rsidP="009E60A7">
            <w:pPr>
              <w:rPr>
                <w:sz w:val="22"/>
                <w:szCs w:val="22"/>
              </w:rPr>
            </w:pPr>
          </w:p>
        </w:tc>
        <w:tc>
          <w:tcPr>
            <w:tcW w:w="900" w:type="dxa"/>
          </w:tcPr>
          <w:p w14:paraId="16E2A16F" w14:textId="77777777" w:rsidR="009E60A7" w:rsidRDefault="009E60A7" w:rsidP="009E60A7">
            <w:pPr>
              <w:rPr>
                <w:sz w:val="22"/>
                <w:szCs w:val="22"/>
              </w:rPr>
            </w:pPr>
          </w:p>
        </w:tc>
        <w:tc>
          <w:tcPr>
            <w:tcW w:w="1620" w:type="dxa"/>
          </w:tcPr>
          <w:p w14:paraId="0F57DD98" w14:textId="77777777" w:rsidR="009E60A7" w:rsidRDefault="009E60A7" w:rsidP="009E60A7">
            <w:pPr>
              <w:rPr>
                <w:sz w:val="22"/>
                <w:szCs w:val="22"/>
              </w:rPr>
            </w:pPr>
          </w:p>
        </w:tc>
        <w:tc>
          <w:tcPr>
            <w:tcW w:w="2762" w:type="dxa"/>
          </w:tcPr>
          <w:p w14:paraId="38DCC186" w14:textId="77777777" w:rsidR="009E60A7" w:rsidRDefault="009E60A7" w:rsidP="009E60A7">
            <w:pPr>
              <w:rPr>
                <w:sz w:val="22"/>
                <w:szCs w:val="22"/>
              </w:rPr>
            </w:pPr>
          </w:p>
        </w:tc>
        <w:tc>
          <w:tcPr>
            <w:tcW w:w="1553" w:type="dxa"/>
          </w:tcPr>
          <w:p w14:paraId="07F8F917" w14:textId="77777777" w:rsidR="009E60A7" w:rsidRDefault="009E60A7" w:rsidP="009E60A7">
            <w:pPr>
              <w:rPr>
                <w:sz w:val="22"/>
                <w:szCs w:val="22"/>
              </w:rPr>
            </w:pPr>
          </w:p>
        </w:tc>
      </w:tr>
      <w:tr w:rsidR="009E60A7" w14:paraId="0EC1ABB7" w14:textId="77777777" w:rsidTr="009E60A7">
        <w:tc>
          <w:tcPr>
            <w:tcW w:w="1795" w:type="dxa"/>
          </w:tcPr>
          <w:p w14:paraId="2F710833" w14:textId="58F9FBCF" w:rsidR="009E60A7" w:rsidRDefault="009E60A7" w:rsidP="009E60A7">
            <w:pPr>
              <w:rPr>
                <w:sz w:val="22"/>
                <w:szCs w:val="22"/>
              </w:rPr>
            </w:pPr>
            <w:r>
              <w:rPr>
                <w:sz w:val="22"/>
                <w:szCs w:val="22"/>
              </w:rPr>
              <w:t>7.</w:t>
            </w:r>
          </w:p>
        </w:tc>
        <w:tc>
          <w:tcPr>
            <w:tcW w:w="720" w:type="dxa"/>
          </w:tcPr>
          <w:p w14:paraId="1E544B65" w14:textId="77777777" w:rsidR="009E60A7" w:rsidRDefault="009E60A7" w:rsidP="009E60A7">
            <w:pPr>
              <w:rPr>
                <w:sz w:val="22"/>
                <w:szCs w:val="22"/>
              </w:rPr>
            </w:pPr>
          </w:p>
        </w:tc>
        <w:tc>
          <w:tcPr>
            <w:tcW w:w="900" w:type="dxa"/>
          </w:tcPr>
          <w:p w14:paraId="22DD2461" w14:textId="77777777" w:rsidR="009E60A7" w:rsidRDefault="009E60A7" w:rsidP="009E60A7">
            <w:pPr>
              <w:rPr>
                <w:sz w:val="22"/>
                <w:szCs w:val="22"/>
              </w:rPr>
            </w:pPr>
          </w:p>
        </w:tc>
        <w:tc>
          <w:tcPr>
            <w:tcW w:w="1620" w:type="dxa"/>
          </w:tcPr>
          <w:p w14:paraId="18C96A0B" w14:textId="77777777" w:rsidR="009E60A7" w:rsidRDefault="009E60A7" w:rsidP="009E60A7">
            <w:pPr>
              <w:rPr>
                <w:sz w:val="22"/>
                <w:szCs w:val="22"/>
              </w:rPr>
            </w:pPr>
          </w:p>
        </w:tc>
        <w:tc>
          <w:tcPr>
            <w:tcW w:w="2762" w:type="dxa"/>
          </w:tcPr>
          <w:p w14:paraId="01F5E272" w14:textId="77777777" w:rsidR="009E60A7" w:rsidRDefault="009E60A7" w:rsidP="009E60A7">
            <w:pPr>
              <w:rPr>
                <w:sz w:val="22"/>
                <w:szCs w:val="22"/>
              </w:rPr>
            </w:pPr>
          </w:p>
        </w:tc>
        <w:tc>
          <w:tcPr>
            <w:tcW w:w="1553" w:type="dxa"/>
          </w:tcPr>
          <w:p w14:paraId="50FCD69A" w14:textId="77777777" w:rsidR="009E60A7" w:rsidRDefault="009E60A7" w:rsidP="009E60A7">
            <w:pPr>
              <w:rPr>
                <w:sz w:val="22"/>
                <w:szCs w:val="22"/>
              </w:rPr>
            </w:pPr>
          </w:p>
        </w:tc>
      </w:tr>
      <w:tr w:rsidR="009E60A7" w14:paraId="2C492881" w14:textId="77777777" w:rsidTr="009E60A7">
        <w:tc>
          <w:tcPr>
            <w:tcW w:w="1795" w:type="dxa"/>
          </w:tcPr>
          <w:p w14:paraId="6DB4FCD3" w14:textId="374CC256" w:rsidR="009E60A7" w:rsidRDefault="009E60A7" w:rsidP="009E60A7">
            <w:pPr>
              <w:rPr>
                <w:sz w:val="22"/>
                <w:szCs w:val="22"/>
              </w:rPr>
            </w:pPr>
            <w:r>
              <w:rPr>
                <w:sz w:val="22"/>
                <w:szCs w:val="22"/>
              </w:rPr>
              <w:t>8.</w:t>
            </w:r>
          </w:p>
        </w:tc>
        <w:tc>
          <w:tcPr>
            <w:tcW w:w="720" w:type="dxa"/>
          </w:tcPr>
          <w:p w14:paraId="53540B9C" w14:textId="77777777" w:rsidR="009E60A7" w:rsidRDefault="009E60A7" w:rsidP="009E60A7">
            <w:pPr>
              <w:rPr>
                <w:sz w:val="22"/>
                <w:szCs w:val="22"/>
              </w:rPr>
            </w:pPr>
          </w:p>
        </w:tc>
        <w:tc>
          <w:tcPr>
            <w:tcW w:w="900" w:type="dxa"/>
          </w:tcPr>
          <w:p w14:paraId="5A4E3B4F" w14:textId="77777777" w:rsidR="009E60A7" w:rsidRDefault="009E60A7" w:rsidP="009E60A7">
            <w:pPr>
              <w:rPr>
                <w:sz w:val="22"/>
                <w:szCs w:val="22"/>
              </w:rPr>
            </w:pPr>
          </w:p>
        </w:tc>
        <w:tc>
          <w:tcPr>
            <w:tcW w:w="1620" w:type="dxa"/>
          </w:tcPr>
          <w:p w14:paraId="06462529" w14:textId="77777777" w:rsidR="009E60A7" w:rsidRDefault="009E60A7" w:rsidP="009E60A7">
            <w:pPr>
              <w:rPr>
                <w:sz w:val="22"/>
                <w:szCs w:val="22"/>
              </w:rPr>
            </w:pPr>
          </w:p>
        </w:tc>
        <w:tc>
          <w:tcPr>
            <w:tcW w:w="2762" w:type="dxa"/>
          </w:tcPr>
          <w:p w14:paraId="4C0C591B" w14:textId="77777777" w:rsidR="009E60A7" w:rsidRDefault="009E60A7" w:rsidP="009E60A7">
            <w:pPr>
              <w:rPr>
                <w:sz w:val="22"/>
                <w:szCs w:val="22"/>
              </w:rPr>
            </w:pPr>
          </w:p>
        </w:tc>
        <w:tc>
          <w:tcPr>
            <w:tcW w:w="1553" w:type="dxa"/>
          </w:tcPr>
          <w:p w14:paraId="10C33807" w14:textId="77777777" w:rsidR="009E60A7" w:rsidRDefault="009E60A7" w:rsidP="009E60A7">
            <w:pPr>
              <w:rPr>
                <w:sz w:val="22"/>
                <w:szCs w:val="22"/>
              </w:rPr>
            </w:pPr>
          </w:p>
        </w:tc>
      </w:tr>
      <w:tr w:rsidR="009E60A7" w14:paraId="350C81EC" w14:textId="77777777" w:rsidTr="009E60A7">
        <w:tc>
          <w:tcPr>
            <w:tcW w:w="1795" w:type="dxa"/>
          </w:tcPr>
          <w:p w14:paraId="2DECBFB5" w14:textId="16E255BD" w:rsidR="009E60A7" w:rsidRDefault="009E60A7" w:rsidP="009E60A7">
            <w:pPr>
              <w:rPr>
                <w:sz w:val="22"/>
                <w:szCs w:val="22"/>
              </w:rPr>
            </w:pPr>
            <w:r>
              <w:rPr>
                <w:sz w:val="22"/>
                <w:szCs w:val="22"/>
              </w:rPr>
              <w:t>9.</w:t>
            </w:r>
          </w:p>
        </w:tc>
        <w:tc>
          <w:tcPr>
            <w:tcW w:w="720" w:type="dxa"/>
          </w:tcPr>
          <w:p w14:paraId="6E83613C" w14:textId="77777777" w:rsidR="009E60A7" w:rsidRDefault="009E60A7" w:rsidP="009E60A7">
            <w:pPr>
              <w:rPr>
                <w:sz w:val="22"/>
                <w:szCs w:val="22"/>
              </w:rPr>
            </w:pPr>
          </w:p>
        </w:tc>
        <w:tc>
          <w:tcPr>
            <w:tcW w:w="900" w:type="dxa"/>
          </w:tcPr>
          <w:p w14:paraId="41363CDF" w14:textId="77777777" w:rsidR="009E60A7" w:rsidRDefault="009E60A7" w:rsidP="009E60A7">
            <w:pPr>
              <w:rPr>
                <w:sz w:val="22"/>
                <w:szCs w:val="22"/>
              </w:rPr>
            </w:pPr>
          </w:p>
        </w:tc>
        <w:tc>
          <w:tcPr>
            <w:tcW w:w="1620" w:type="dxa"/>
          </w:tcPr>
          <w:p w14:paraId="58CA1D70" w14:textId="77777777" w:rsidR="009E60A7" w:rsidRDefault="009E60A7" w:rsidP="009E60A7">
            <w:pPr>
              <w:rPr>
                <w:sz w:val="22"/>
                <w:szCs w:val="22"/>
              </w:rPr>
            </w:pPr>
          </w:p>
        </w:tc>
        <w:tc>
          <w:tcPr>
            <w:tcW w:w="2762" w:type="dxa"/>
          </w:tcPr>
          <w:p w14:paraId="5CD83724" w14:textId="77777777" w:rsidR="009E60A7" w:rsidRDefault="009E60A7" w:rsidP="009E60A7">
            <w:pPr>
              <w:rPr>
                <w:sz w:val="22"/>
                <w:szCs w:val="22"/>
              </w:rPr>
            </w:pPr>
          </w:p>
        </w:tc>
        <w:tc>
          <w:tcPr>
            <w:tcW w:w="1553" w:type="dxa"/>
          </w:tcPr>
          <w:p w14:paraId="6DC837AB" w14:textId="77777777" w:rsidR="009E60A7" w:rsidRDefault="009E60A7" w:rsidP="009E60A7">
            <w:pPr>
              <w:rPr>
                <w:sz w:val="22"/>
                <w:szCs w:val="22"/>
              </w:rPr>
            </w:pPr>
          </w:p>
        </w:tc>
      </w:tr>
      <w:tr w:rsidR="009E60A7" w14:paraId="7941CC6A" w14:textId="77777777" w:rsidTr="009E60A7">
        <w:tc>
          <w:tcPr>
            <w:tcW w:w="1795" w:type="dxa"/>
          </w:tcPr>
          <w:p w14:paraId="26A58B49" w14:textId="14EC36BE" w:rsidR="009E60A7" w:rsidRDefault="009E60A7" w:rsidP="009E60A7">
            <w:pPr>
              <w:rPr>
                <w:sz w:val="22"/>
                <w:szCs w:val="22"/>
              </w:rPr>
            </w:pPr>
            <w:r>
              <w:rPr>
                <w:sz w:val="22"/>
                <w:szCs w:val="22"/>
              </w:rPr>
              <w:t>10.</w:t>
            </w:r>
          </w:p>
        </w:tc>
        <w:tc>
          <w:tcPr>
            <w:tcW w:w="720" w:type="dxa"/>
          </w:tcPr>
          <w:p w14:paraId="37DD452A" w14:textId="77777777" w:rsidR="009E60A7" w:rsidRDefault="009E60A7" w:rsidP="009E60A7">
            <w:pPr>
              <w:rPr>
                <w:sz w:val="22"/>
                <w:szCs w:val="22"/>
              </w:rPr>
            </w:pPr>
          </w:p>
        </w:tc>
        <w:tc>
          <w:tcPr>
            <w:tcW w:w="900" w:type="dxa"/>
          </w:tcPr>
          <w:p w14:paraId="3EB32756" w14:textId="77777777" w:rsidR="009E60A7" w:rsidRDefault="009E60A7" w:rsidP="009E60A7">
            <w:pPr>
              <w:rPr>
                <w:sz w:val="22"/>
                <w:szCs w:val="22"/>
              </w:rPr>
            </w:pPr>
          </w:p>
        </w:tc>
        <w:tc>
          <w:tcPr>
            <w:tcW w:w="1620" w:type="dxa"/>
          </w:tcPr>
          <w:p w14:paraId="79F8E83A" w14:textId="77777777" w:rsidR="009E60A7" w:rsidRDefault="009E60A7" w:rsidP="009E60A7">
            <w:pPr>
              <w:rPr>
                <w:sz w:val="22"/>
                <w:szCs w:val="22"/>
              </w:rPr>
            </w:pPr>
          </w:p>
        </w:tc>
        <w:tc>
          <w:tcPr>
            <w:tcW w:w="2762" w:type="dxa"/>
          </w:tcPr>
          <w:p w14:paraId="5CF1FF0A" w14:textId="77777777" w:rsidR="009E60A7" w:rsidRDefault="009E60A7" w:rsidP="009E60A7">
            <w:pPr>
              <w:rPr>
                <w:sz w:val="22"/>
                <w:szCs w:val="22"/>
              </w:rPr>
            </w:pPr>
          </w:p>
        </w:tc>
        <w:tc>
          <w:tcPr>
            <w:tcW w:w="1553" w:type="dxa"/>
          </w:tcPr>
          <w:p w14:paraId="4AD21A25" w14:textId="77777777" w:rsidR="009E60A7" w:rsidRDefault="009E60A7" w:rsidP="009E60A7">
            <w:pPr>
              <w:rPr>
                <w:sz w:val="22"/>
                <w:szCs w:val="22"/>
              </w:rPr>
            </w:pPr>
          </w:p>
        </w:tc>
      </w:tr>
    </w:tbl>
    <w:p w14:paraId="4142CE59" w14:textId="729768E4" w:rsidR="009E60A7" w:rsidRPr="005B3D91" w:rsidRDefault="009E60A7" w:rsidP="005B3D91">
      <w:pPr>
        <w:rPr>
          <w:sz w:val="22"/>
          <w:szCs w:val="22"/>
        </w:rPr>
      </w:pPr>
      <w:r w:rsidRPr="009E60A7">
        <w:rPr>
          <w:sz w:val="22"/>
          <w:szCs w:val="22"/>
        </w:rPr>
        <w:t xml:space="preserve"> </w:t>
      </w:r>
    </w:p>
    <w:p w14:paraId="2545523F" w14:textId="19FAAC6A" w:rsidR="005B3D91" w:rsidRDefault="00685E19" w:rsidP="00685E19">
      <w:pPr>
        <w:pStyle w:val="ListParagraph"/>
        <w:numPr>
          <w:ilvl w:val="0"/>
          <w:numId w:val="11"/>
        </w:numPr>
        <w:rPr>
          <w:rFonts w:cstheme="minorHAnsi"/>
          <w:color w:val="000000" w:themeColor="text1"/>
          <w:sz w:val="22"/>
          <w:szCs w:val="22"/>
        </w:rPr>
      </w:pPr>
      <w:r>
        <w:rPr>
          <w:rFonts w:cstheme="minorHAnsi"/>
          <w:color w:val="000000" w:themeColor="text1"/>
          <w:sz w:val="22"/>
          <w:szCs w:val="22"/>
        </w:rPr>
        <w:t xml:space="preserve">If your congregation is accepted into the cohort, submit the $950.00 payment to the Nebraska Synod by </w:t>
      </w:r>
      <w:r w:rsidRPr="00685E19">
        <w:rPr>
          <w:rFonts w:cstheme="minorHAnsi"/>
          <w:color w:val="000000" w:themeColor="text1"/>
          <w:sz w:val="22"/>
          <w:szCs w:val="22"/>
          <w:u w:val="single"/>
        </w:rPr>
        <w:t>August 1</w:t>
      </w:r>
      <w:r>
        <w:rPr>
          <w:rFonts w:cstheme="minorHAnsi"/>
          <w:color w:val="000000" w:themeColor="text1"/>
          <w:sz w:val="22"/>
          <w:szCs w:val="22"/>
        </w:rPr>
        <w:t>. If you have questions or concerns about this, please reach out to Deacon Timothy Siburg.</w:t>
      </w:r>
    </w:p>
    <w:p w14:paraId="40B51116" w14:textId="7D5D43C4" w:rsidR="00685E19" w:rsidRDefault="00685E19" w:rsidP="00685E19">
      <w:pPr>
        <w:pStyle w:val="ListParagraph"/>
        <w:rPr>
          <w:rFonts w:cstheme="minorHAnsi"/>
          <w:color w:val="000000" w:themeColor="text1"/>
          <w:sz w:val="22"/>
          <w:szCs w:val="22"/>
        </w:rPr>
      </w:pPr>
    </w:p>
    <w:p w14:paraId="7DFDC10B" w14:textId="77777777" w:rsidR="00685E19" w:rsidRPr="00685E19" w:rsidRDefault="00685E19" w:rsidP="00685E19">
      <w:pPr>
        <w:pStyle w:val="ListParagraph"/>
        <w:rPr>
          <w:rFonts w:cstheme="minorHAnsi"/>
          <w:color w:val="000000" w:themeColor="text1"/>
          <w:sz w:val="22"/>
          <w:szCs w:val="22"/>
        </w:rPr>
      </w:pPr>
    </w:p>
    <w:p w14:paraId="79E8DA4A" w14:textId="77777777" w:rsidR="00685E19" w:rsidRDefault="00685E19" w:rsidP="003A50A8">
      <w:pPr>
        <w:pStyle w:val="ListParagraph"/>
        <w:ind w:left="0"/>
        <w:rPr>
          <w:rFonts w:cstheme="minorHAnsi"/>
          <w:b/>
          <w:bCs/>
          <w:i/>
          <w:iCs/>
          <w:color w:val="000000" w:themeColor="text1"/>
          <w:sz w:val="22"/>
          <w:szCs w:val="22"/>
        </w:rPr>
      </w:pPr>
    </w:p>
    <w:p w14:paraId="4D52FEEA" w14:textId="77777777" w:rsidR="00685E19" w:rsidRDefault="00685E19" w:rsidP="003A50A8">
      <w:pPr>
        <w:pStyle w:val="ListParagraph"/>
        <w:ind w:left="0"/>
        <w:rPr>
          <w:rFonts w:cstheme="minorHAnsi"/>
          <w:b/>
          <w:bCs/>
          <w:i/>
          <w:iCs/>
          <w:color w:val="000000" w:themeColor="text1"/>
          <w:sz w:val="22"/>
          <w:szCs w:val="22"/>
        </w:rPr>
      </w:pPr>
    </w:p>
    <w:p w14:paraId="1548CEC9" w14:textId="77777777" w:rsidR="00685E19" w:rsidRDefault="00685E19" w:rsidP="003A50A8">
      <w:pPr>
        <w:pStyle w:val="ListParagraph"/>
        <w:ind w:left="0"/>
        <w:rPr>
          <w:rFonts w:cstheme="minorHAnsi"/>
          <w:b/>
          <w:bCs/>
          <w:i/>
          <w:iCs/>
          <w:color w:val="000000" w:themeColor="text1"/>
          <w:sz w:val="22"/>
          <w:szCs w:val="22"/>
        </w:rPr>
      </w:pPr>
    </w:p>
    <w:p w14:paraId="7C50AADC" w14:textId="77777777" w:rsidR="00685E19" w:rsidRDefault="00685E19" w:rsidP="003A50A8">
      <w:pPr>
        <w:pStyle w:val="ListParagraph"/>
        <w:ind w:left="0"/>
        <w:rPr>
          <w:rFonts w:cstheme="minorHAnsi"/>
          <w:b/>
          <w:bCs/>
          <w:i/>
          <w:iCs/>
          <w:color w:val="000000" w:themeColor="text1"/>
          <w:sz w:val="22"/>
          <w:szCs w:val="22"/>
        </w:rPr>
      </w:pPr>
    </w:p>
    <w:p w14:paraId="4997CFF6" w14:textId="77777777" w:rsidR="00685E19" w:rsidRDefault="00685E19" w:rsidP="003A50A8">
      <w:pPr>
        <w:pStyle w:val="ListParagraph"/>
        <w:ind w:left="0"/>
        <w:rPr>
          <w:rFonts w:cstheme="minorHAnsi"/>
          <w:b/>
          <w:bCs/>
          <w:i/>
          <w:iCs/>
          <w:color w:val="000000" w:themeColor="text1"/>
          <w:sz w:val="22"/>
          <w:szCs w:val="22"/>
        </w:rPr>
      </w:pPr>
    </w:p>
    <w:p w14:paraId="2BB45505" w14:textId="77777777" w:rsidR="00685E19" w:rsidRDefault="00685E19" w:rsidP="003A50A8">
      <w:pPr>
        <w:pStyle w:val="ListParagraph"/>
        <w:ind w:left="0"/>
        <w:rPr>
          <w:rFonts w:cstheme="minorHAnsi"/>
          <w:b/>
          <w:bCs/>
          <w:i/>
          <w:iCs/>
          <w:color w:val="000000" w:themeColor="text1"/>
          <w:sz w:val="22"/>
          <w:szCs w:val="22"/>
        </w:rPr>
      </w:pPr>
    </w:p>
    <w:p w14:paraId="50D9BF93" w14:textId="77777777" w:rsidR="00685E19" w:rsidRDefault="00685E19" w:rsidP="003A50A8">
      <w:pPr>
        <w:pStyle w:val="ListParagraph"/>
        <w:ind w:left="0"/>
        <w:rPr>
          <w:rFonts w:cstheme="minorHAnsi"/>
          <w:b/>
          <w:bCs/>
          <w:i/>
          <w:iCs/>
          <w:color w:val="000000" w:themeColor="text1"/>
          <w:sz w:val="22"/>
          <w:szCs w:val="22"/>
        </w:rPr>
      </w:pPr>
    </w:p>
    <w:p w14:paraId="6418D990" w14:textId="77777777" w:rsidR="00685E19" w:rsidRDefault="00685E19" w:rsidP="003A50A8">
      <w:pPr>
        <w:pStyle w:val="ListParagraph"/>
        <w:ind w:left="0"/>
        <w:rPr>
          <w:rFonts w:cstheme="minorHAnsi"/>
          <w:b/>
          <w:bCs/>
          <w:i/>
          <w:iCs/>
          <w:color w:val="000000" w:themeColor="text1"/>
          <w:sz w:val="22"/>
          <w:szCs w:val="22"/>
        </w:rPr>
      </w:pPr>
    </w:p>
    <w:p w14:paraId="6AB6D44B" w14:textId="77777777" w:rsidR="00685E19" w:rsidRDefault="00685E19" w:rsidP="003A50A8">
      <w:pPr>
        <w:pStyle w:val="ListParagraph"/>
        <w:ind w:left="0"/>
        <w:rPr>
          <w:rFonts w:cstheme="minorHAnsi"/>
          <w:b/>
          <w:bCs/>
          <w:i/>
          <w:iCs/>
          <w:color w:val="000000" w:themeColor="text1"/>
          <w:sz w:val="22"/>
          <w:szCs w:val="22"/>
        </w:rPr>
      </w:pPr>
    </w:p>
    <w:p w14:paraId="798F6707" w14:textId="77777777" w:rsidR="00685E19" w:rsidRDefault="00685E19" w:rsidP="003A50A8">
      <w:pPr>
        <w:pStyle w:val="ListParagraph"/>
        <w:ind w:left="0"/>
        <w:rPr>
          <w:rFonts w:cstheme="minorHAnsi"/>
          <w:b/>
          <w:bCs/>
          <w:i/>
          <w:iCs/>
          <w:color w:val="000000" w:themeColor="text1"/>
          <w:sz w:val="22"/>
          <w:szCs w:val="22"/>
        </w:rPr>
      </w:pPr>
    </w:p>
    <w:p w14:paraId="2D1F351D" w14:textId="77777777" w:rsidR="00685E19" w:rsidRDefault="00685E19" w:rsidP="003A50A8">
      <w:pPr>
        <w:pStyle w:val="ListParagraph"/>
        <w:ind w:left="0"/>
        <w:rPr>
          <w:rFonts w:cstheme="minorHAnsi"/>
          <w:b/>
          <w:bCs/>
          <w:i/>
          <w:iCs/>
          <w:color w:val="000000" w:themeColor="text1"/>
          <w:sz w:val="22"/>
          <w:szCs w:val="22"/>
        </w:rPr>
      </w:pPr>
    </w:p>
    <w:p w14:paraId="7FA1A477" w14:textId="77777777" w:rsidR="00685E19" w:rsidRDefault="00685E19" w:rsidP="003A50A8">
      <w:pPr>
        <w:pStyle w:val="ListParagraph"/>
        <w:ind w:left="0"/>
        <w:rPr>
          <w:rFonts w:cstheme="minorHAnsi"/>
          <w:b/>
          <w:bCs/>
          <w:i/>
          <w:iCs/>
          <w:color w:val="000000" w:themeColor="text1"/>
          <w:sz w:val="22"/>
          <w:szCs w:val="22"/>
        </w:rPr>
      </w:pPr>
    </w:p>
    <w:p w14:paraId="7339DE7B" w14:textId="77777777" w:rsidR="00685E19" w:rsidRDefault="00685E19" w:rsidP="003A50A8">
      <w:pPr>
        <w:pStyle w:val="ListParagraph"/>
        <w:ind w:left="0"/>
        <w:rPr>
          <w:rFonts w:cstheme="minorHAnsi"/>
          <w:b/>
          <w:bCs/>
          <w:i/>
          <w:iCs/>
          <w:color w:val="000000" w:themeColor="text1"/>
          <w:sz w:val="22"/>
          <w:szCs w:val="22"/>
        </w:rPr>
      </w:pPr>
    </w:p>
    <w:p w14:paraId="73151C47" w14:textId="77777777" w:rsidR="00685E19" w:rsidRDefault="00685E19" w:rsidP="003A50A8">
      <w:pPr>
        <w:pStyle w:val="ListParagraph"/>
        <w:ind w:left="0"/>
        <w:rPr>
          <w:rFonts w:cstheme="minorHAnsi"/>
          <w:b/>
          <w:bCs/>
          <w:i/>
          <w:iCs/>
          <w:color w:val="000000" w:themeColor="text1"/>
          <w:sz w:val="22"/>
          <w:szCs w:val="22"/>
        </w:rPr>
      </w:pPr>
    </w:p>
    <w:p w14:paraId="499662D4" w14:textId="77777777" w:rsidR="00685E19" w:rsidRDefault="00685E19" w:rsidP="003A50A8">
      <w:pPr>
        <w:pStyle w:val="ListParagraph"/>
        <w:ind w:left="0"/>
        <w:rPr>
          <w:rFonts w:cstheme="minorHAnsi"/>
          <w:b/>
          <w:bCs/>
          <w:i/>
          <w:iCs/>
          <w:color w:val="000000" w:themeColor="text1"/>
          <w:sz w:val="22"/>
          <w:szCs w:val="22"/>
        </w:rPr>
      </w:pPr>
    </w:p>
    <w:p w14:paraId="07FE7BCF" w14:textId="77777777" w:rsidR="00685E19" w:rsidRDefault="00685E19" w:rsidP="003A50A8">
      <w:pPr>
        <w:pStyle w:val="ListParagraph"/>
        <w:ind w:left="0"/>
        <w:rPr>
          <w:rFonts w:cstheme="minorHAnsi"/>
          <w:b/>
          <w:bCs/>
          <w:i/>
          <w:iCs/>
          <w:color w:val="000000" w:themeColor="text1"/>
          <w:sz w:val="22"/>
          <w:szCs w:val="22"/>
        </w:rPr>
      </w:pPr>
    </w:p>
    <w:p w14:paraId="634C9126" w14:textId="77777777" w:rsidR="00685E19" w:rsidRDefault="00685E19" w:rsidP="003A50A8">
      <w:pPr>
        <w:pStyle w:val="ListParagraph"/>
        <w:ind w:left="0"/>
        <w:rPr>
          <w:rFonts w:cstheme="minorHAnsi"/>
          <w:b/>
          <w:bCs/>
          <w:i/>
          <w:iCs/>
          <w:color w:val="000000" w:themeColor="text1"/>
          <w:sz w:val="22"/>
          <w:szCs w:val="22"/>
        </w:rPr>
      </w:pPr>
    </w:p>
    <w:p w14:paraId="608EEE04" w14:textId="77777777" w:rsidR="00685E19" w:rsidRDefault="00685E19" w:rsidP="003A50A8">
      <w:pPr>
        <w:pStyle w:val="ListParagraph"/>
        <w:ind w:left="0"/>
        <w:rPr>
          <w:rFonts w:cstheme="minorHAnsi"/>
          <w:b/>
          <w:bCs/>
          <w:i/>
          <w:iCs/>
          <w:color w:val="000000" w:themeColor="text1"/>
          <w:sz w:val="22"/>
          <w:szCs w:val="22"/>
        </w:rPr>
      </w:pPr>
    </w:p>
    <w:p w14:paraId="01D45459" w14:textId="0B694529" w:rsidR="00A122BA" w:rsidRPr="00AC677D" w:rsidRDefault="00A122BA" w:rsidP="003A50A8">
      <w:pPr>
        <w:pStyle w:val="ListParagraph"/>
        <w:ind w:left="0"/>
        <w:rPr>
          <w:rFonts w:cstheme="minorHAnsi"/>
          <w:b/>
          <w:bCs/>
          <w:i/>
          <w:iCs/>
          <w:color w:val="000000" w:themeColor="text1"/>
          <w:sz w:val="22"/>
          <w:szCs w:val="22"/>
        </w:rPr>
      </w:pPr>
      <w:r w:rsidRPr="00AC677D">
        <w:rPr>
          <w:rFonts w:cstheme="minorHAnsi"/>
          <w:b/>
          <w:bCs/>
          <w:i/>
          <w:iCs/>
          <w:color w:val="000000" w:themeColor="text1"/>
          <w:sz w:val="22"/>
          <w:szCs w:val="22"/>
        </w:rPr>
        <w:t xml:space="preserve">The Vitality Initiative for Congregations </w:t>
      </w:r>
      <w:r w:rsidR="000F56AC">
        <w:rPr>
          <w:rFonts w:cstheme="minorHAnsi"/>
          <w:b/>
          <w:bCs/>
          <w:i/>
          <w:iCs/>
          <w:color w:val="000000" w:themeColor="text1"/>
          <w:sz w:val="22"/>
          <w:szCs w:val="22"/>
        </w:rPr>
        <w:t xml:space="preserve">Timeline </w:t>
      </w:r>
      <w:r w:rsidRPr="00AC677D">
        <w:rPr>
          <w:rFonts w:cstheme="minorHAnsi"/>
          <w:b/>
          <w:bCs/>
          <w:i/>
          <w:iCs/>
          <w:color w:val="000000" w:themeColor="text1"/>
          <w:sz w:val="22"/>
          <w:szCs w:val="22"/>
        </w:rPr>
        <w:t xml:space="preserve">Overview </w:t>
      </w:r>
    </w:p>
    <w:p w14:paraId="152DD354" w14:textId="77777777" w:rsidR="000F56AC" w:rsidRDefault="000F56AC" w:rsidP="003A50A8">
      <w:pPr>
        <w:pStyle w:val="ListParagraph"/>
        <w:ind w:left="0"/>
        <w:rPr>
          <w:rFonts w:cstheme="minorHAnsi"/>
          <w:color w:val="000000"/>
          <w:sz w:val="22"/>
          <w:szCs w:val="22"/>
        </w:rPr>
      </w:pPr>
    </w:p>
    <w:p w14:paraId="171110EA" w14:textId="7C41B478" w:rsidR="000F56AC" w:rsidRDefault="000F56AC" w:rsidP="003A50A8">
      <w:pPr>
        <w:pStyle w:val="ListParagraph"/>
        <w:ind w:left="0"/>
        <w:rPr>
          <w:rFonts w:cstheme="minorHAnsi"/>
          <w:color w:val="000000"/>
          <w:sz w:val="22"/>
          <w:szCs w:val="22"/>
        </w:rPr>
      </w:pPr>
      <w:r>
        <w:rPr>
          <w:rFonts w:cstheme="minorHAnsi"/>
          <w:color w:val="000000"/>
          <w:sz w:val="22"/>
          <w:szCs w:val="22"/>
        </w:rPr>
        <w:t xml:space="preserve">All cohort meetings will be 90 minutes </w:t>
      </w:r>
      <w:r w:rsidR="00AC7A94">
        <w:rPr>
          <w:rFonts w:cstheme="minorHAnsi"/>
          <w:color w:val="000000"/>
          <w:sz w:val="22"/>
          <w:szCs w:val="22"/>
        </w:rPr>
        <w:t>long and</w:t>
      </w:r>
      <w:r>
        <w:rPr>
          <w:rFonts w:cstheme="minorHAnsi"/>
          <w:color w:val="000000"/>
          <w:sz w:val="22"/>
          <w:szCs w:val="22"/>
        </w:rPr>
        <w:t xml:space="preserve"> occur online via Zoom on Sunday afternoons at 1:30pm CT/12:30pm MT, unless otherwise noted. Prior to the official start of the cohort in September, all pastoral leaders of congregations participating in this initiative and their coaches will have an introductory meeting on August 27, 2023. </w:t>
      </w:r>
    </w:p>
    <w:p w14:paraId="3884E22F" w14:textId="77777777" w:rsidR="000F56AC" w:rsidRDefault="000F56AC" w:rsidP="003A50A8">
      <w:pPr>
        <w:pStyle w:val="ListParagraph"/>
        <w:ind w:left="0"/>
        <w:rPr>
          <w:rFonts w:cstheme="minorHAnsi"/>
          <w:color w:val="000000"/>
          <w:sz w:val="22"/>
          <w:szCs w:val="22"/>
        </w:rPr>
      </w:pPr>
    </w:p>
    <w:p w14:paraId="656EBCE7" w14:textId="359FF2E2" w:rsidR="003A50A8" w:rsidRPr="00BE2463" w:rsidRDefault="003A50A8" w:rsidP="003A50A8">
      <w:pPr>
        <w:pStyle w:val="ListParagraph"/>
        <w:ind w:left="0"/>
        <w:rPr>
          <w:rFonts w:cstheme="minorHAnsi"/>
          <w:b/>
          <w:bCs/>
          <w:color w:val="4472C4" w:themeColor="accent1"/>
          <w:sz w:val="22"/>
          <w:szCs w:val="22"/>
        </w:rPr>
      </w:pPr>
      <w:r>
        <w:rPr>
          <w:rFonts w:cstheme="minorHAnsi"/>
          <w:color w:val="000000"/>
          <w:sz w:val="22"/>
          <w:szCs w:val="22"/>
        </w:rPr>
        <w:t>The Vitality Initiative is divided into four-phase</w:t>
      </w:r>
      <w:r w:rsidR="000F56AC">
        <w:rPr>
          <w:rFonts w:cstheme="minorHAnsi"/>
          <w:color w:val="000000"/>
          <w:sz w:val="22"/>
          <w:szCs w:val="22"/>
        </w:rPr>
        <w:t>s</w:t>
      </w:r>
      <w:r>
        <w:rPr>
          <w:rFonts w:cstheme="minorHAnsi"/>
          <w:color w:val="000000"/>
          <w:sz w:val="22"/>
          <w:szCs w:val="22"/>
        </w:rPr>
        <w:t xml:space="preserve"> </w:t>
      </w:r>
      <w:r w:rsidR="00AC677D">
        <w:rPr>
          <w:rFonts w:cstheme="minorHAnsi"/>
          <w:color w:val="000000"/>
          <w:sz w:val="22"/>
          <w:szCs w:val="22"/>
        </w:rPr>
        <w:t xml:space="preserve">for </w:t>
      </w:r>
      <w:r>
        <w:rPr>
          <w:rFonts w:cstheme="minorHAnsi"/>
          <w:color w:val="000000"/>
          <w:sz w:val="22"/>
          <w:szCs w:val="22"/>
        </w:rPr>
        <w:t xml:space="preserve">learning and implementation. </w:t>
      </w:r>
      <w:r w:rsidR="000F56AC">
        <w:rPr>
          <w:rFonts w:cstheme="minorHAnsi"/>
          <w:color w:val="000000"/>
          <w:sz w:val="22"/>
          <w:szCs w:val="22"/>
        </w:rPr>
        <w:t>The phases are as follows:</w:t>
      </w:r>
      <w:r w:rsidR="000F56AC">
        <w:rPr>
          <w:rFonts w:cstheme="minorHAnsi"/>
          <w:color w:val="000000"/>
          <w:sz w:val="22"/>
          <w:szCs w:val="22"/>
        </w:rPr>
        <w:br/>
      </w:r>
    </w:p>
    <w:p w14:paraId="53DEC511" w14:textId="6D975718" w:rsidR="00C919AF" w:rsidRDefault="000F56AC" w:rsidP="000F56AC">
      <w:pPr>
        <w:rPr>
          <w:rFonts w:cstheme="minorHAnsi"/>
          <w:color w:val="000000"/>
          <w:sz w:val="22"/>
          <w:szCs w:val="22"/>
        </w:rPr>
      </w:pPr>
      <w:r w:rsidRPr="00846E15">
        <w:rPr>
          <w:rFonts w:cstheme="minorHAnsi"/>
          <w:b/>
          <w:bCs/>
          <w:color w:val="000000"/>
          <w:sz w:val="22"/>
          <w:szCs w:val="22"/>
        </w:rPr>
        <w:t>Phase 1</w:t>
      </w:r>
      <w:r w:rsidR="006B7C9F">
        <w:rPr>
          <w:rFonts w:cstheme="minorHAnsi"/>
          <w:color w:val="000000"/>
          <w:sz w:val="22"/>
          <w:szCs w:val="22"/>
        </w:rPr>
        <w:t>:</w:t>
      </w:r>
    </w:p>
    <w:p w14:paraId="03F3BE6C" w14:textId="77777777" w:rsidR="00AA708C" w:rsidRPr="00AA708C" w:rsidRDefault="00AA708C" w:rsidP="00AA708C">
      <w:pPr>
        <w:pStyle w:val="NormalWeb"/>
        <w:numPr>
          <w:ilvl w:val="0"/>
          <w:numId w:val="12"/>
        </w:numPr>
        <w:spacing w:before="0" w:beforeAutospacing="0" w:after="0" w:afterAutospacing="0"/>
        <w:textAlignment w:val="baseline"/>
        <w:rPr>
          <w:rFonts w:asciiTheme="minorHAnsi" w:hAnsiTheme="minorHAnsi" w:cstheme="minorHAnsi"/>
          <w:color w:val="000000"/>
          <w:sz w:val="22"/>
          <w:szCs w:val="22"/>
        </w:rPr>
      </w:pPr>
      <w:r w:rsidRPr="00AA708C">
        <w:rPr>
          <w:rFonts w:asciiTheme="minorHAnsi" w:hAnsiTheme="minorHAnsi" w:cstheme="minorHAnsi"/>
          <w:color w:val="000000"/>
          <w:sz w:val="22"/>
          <w:szCs w:val="22"/>
        </w:rPr>
        <w:t>Discovering where your congregation is on the journey of vitality</w:t>
      </w:r>
    </w:p>
    <w:p w14:paraId="38DCF440" w14:textId="77777777" w:rsidR="00AA708C" w:rsidRPr="00AA708C" w:rsidRDefault="00AA708C" w:rsidP="00AA708C">
      <w:pPr>
        <w:pStyle w:val="NormalWeb"/>
        <w:numPr>
          <w:ilvl w:val="0"/>
          <w:numId w:val="12"/>
        </w:numPr>
        <w:spacing w:before="0" w:beforeAutospacing="0" w:after="0" w:afterAutospacing="0"/>
        <w:textAlignment w:val="baseline"/>
        <w:rPr>
          <w:rFonts w:asciiTheme="minorHAnsi" w:hAnsiTheme="minorHAnsi" w:cstheme="minorHAnsi"/>
          <w:color w:val="000000"/>
          <w:sz w:val="22"/>
          <w:szCs w:val="22"/>
        </w:rPr>
      </w:pPr>
      <w:r w:rsidRPr="00AA708C">
        <w:rPr>
          <w:rFonts w:asciiTheme="minorHAnsi" w:hAnsiTheme="minorHAnsi" w:cstheme="minorHAnsi"/>
          <w:color w:val="000000"/>
          <w:sz w:val="22"/>
          <w:szCs w:val="22"/>
        </w:rPr>
        <w:t>Grounding Yourselves in God’s Mission </w:t>
      </w:r>
    </w:p>
    <w:p w14:paraId="0F930BE0" w14:textId="77777777" w:rsidR="00AA708C" w:rsidRPr="00AA708C" w:rsidRDefault="00AA708C" w:rsidP="00AA708C">
      <w:pPr>
        <w:pStyle w:val="NormalWeb"/>
        <w:numPr>
          <w:ilvl w:val="0"/>
          <w:numId w:val="12"/>
        </w:numPr>
        <w:spacing w:before="0" w:beforeAutospacing="0" w:after="0" w:afterAutospacing="0"/>
        <w:textAlignment w:val="baseline"/>
        <w:rPr>
          <w:rFonts w:asciiTheme="minorHAnsi" w:hAnsiTheme="minorHAnsi" w:cstheme="minorHAnsi"/>
          <w:color w:val="000000"/>
          <w:sz w:val="22"/>
          <w:szCs w:val="22"/>
        </w:rPr>
      </w:pPr>
      <w:r w:rsidRPr="00AA708C">
        <w:rPr>
          <w:rFonts w:asciiTheme="minorHAnsi" w:hAnsiTheme="minorHAnsi" w:cstheme="minorHAnsi"/>
          <w:color w:val="000000"/>
          <w:sz w:val="22"/>
          <w:szCs w:val="22"/>
        </w:rPr>
        <w:t>Listening to Discern your Congregation’s Vocation</w:t>
      </w:r>
    </w:p>
    <w:p w14:paraId="173B54F0" w14:textId="77777777" w:rsidR="00AA708C" w:rsidRPr="00AA708C" w:rsidRDefault="00AA708C" w:rsidP="00AA708C">
      <w:pPr>
        <w:pStyle w:val="NormalWeb"/>
        <w:numPr>
          <w:ilvl w:val="0"/>
          <w:numId w:val="12"/>
        </w:numPr>
        <w:spacing w:before="0" w:beforeAutospacing="0" w:after="0" w:afterAutospacing="0"/>
        <w:textAlignment w:val="baseline"/>
        <w:rPr>
          <w:rFonts w:asciiTheme="minorHAnsi" w:hAnsiTheme="minorHAnsi" w:cstheme="minorHAnsi"/>
          <w:color w:val="000000"/>
          <w:sz w:val="22"/>
          <w:szCs w:val="22"/>
        </w:rPr>
      </w:pPr>
      <w:r w:rsidRPr="00AA708C">
        <w:rPr>
          <w:rFonts w:asciiTheme="minorHAnsi" w:hAnsiTheme="minorHAnsi" w:cstheme="minorHAnsi"/>
          <w:color w:val="000000"/>
          <w:sz w:val="22"/>
          <w:szCs w:val="22"/>
        </w:rPr>
        <w:t>Getting into Shape through a Process of Listening and Discernment of Vocation </w:t>
      </w:r>
    </w:p>
    <w:p w14:paraId="05C9DEA1" w14:textId="69E4EDB1" w:rsidR="00C919AF" w:rsidRPr="00AA708C" w:rsidRDefault="00AA708C" w:rsidP="000F56AC">
      <w:pPr>
        <w:pStyle w:val="NormalWeb"/>
        <w:numPr>
          <w:ilvl w:val="0"/>
          <w:numId w:val="12"/>
        </w:numPr>
        <w:spacing w:before="0" w:beforeAutospacing="0" w:after="0" w:afterAutospacing="0"/>
        <w:textAlignment w:val="baseline"/>
        <w:rPr>
          <w:rFonts w:asciiTheme="minorHAnsi" w:hAnsiTheme="minorHAnsi" w:cstheme="minorHAnsi"/>
          <w:color w:val="000000"/>
          <w:sz w:val="22"/>
          <w:szCs w:val="22"/>
        </w:rPr>
      </w:pPr>
      <w:r w:rsidRPr="00AA708C">
        <w:rPr>
          <w:rFonts w:asciiTheme="minorHAnsi" w:hAnsiTheme="minorHAnsi" w:cstheme="minorHAnsi"/>
          <w:color w:val="000000"/>
          <w:sz w:val="22"/>
          <w:szCs w:val="22"/>
        </w:rPr>
        <w:t>Listening to Congregational Stories and Sharing Your Story </w:t>
      </w:r>
    </w:p>
    <w:p w14:paraId="54B5EAE2" w14:textId="243AFB5D" w:rsidR="00BA0BAD" w:rsidRPr="000F56AC" w:rsidRDefault="000F56AC" w:rsidP="000F56AC">
      <w:pPr>
        <w:rPr>
          <w:rFonts w:cstheme="minorHAnsi"/>
          <w:color w:val="000000"/>
          <w:sz w:val="22"/>
          <w:szCs w:val="22"/>
        </w:rPr>
      </w:pPr>
      <w:r>
        <w:rPr>
          <w:rFonts w:cstheme="minorHAnsi"/>
          <w:color w:val="000000"/>
          <w:sz w:val="22"/>
          <w:szCs w:val="22"/>
        </w:rPr>
        <w:t>Congregations are challenged</w:t>
      </w:r>
      <w:r w:rsidR="003A50A8" w:rsidRPr="000F56AC">
        <w:rPr>
          <w:rFonts w:cstheme="minorHAnsi"/>
          <w:color w:val="000000"/>
          <w:sz w:val="22"/>
          <w:szCs w:val="22"/>
        </w:rPr>
        <w:t xml:space="preserve"> </w:t>
      </w:r>
      <w:r w:rsidR="00A122BA" w:rsidRPr="000F56AC">
        <w:rPr>
          <w:rFonts w:cstheme="minorHAnsi"/>
          <w:color w:val="000000"/>
          <w:sz w:val="22"/>
          <w:szCs w:val="22"/>
        </w:rPr>
        <w:t xml:space="preserve">to </w:t>
      </w:r>
      <w:r w:rsidR="003A50A8" w:rsidRPr="000F56AC">
        <w:rPr>
          <w:rFonts w:cstheme="minorHAnsi"/>
          <w:color w:val="000000"/>
          <w:sz w:val="22"/>
          <w:szCs w:val="22"/>
        </w:rPr>
        <w:t>discover</w:t>
      </w:r>
      <w:r w:rsidR="00A122BA" w:rsidRPr="000F56AC">
        <w:rPr>
          <w:rFonts w:cstheme="minorHAnsi"/>
          <w:color w:val="000000"/>
          <w:sz w:val="22"/>
          <w:szCs w:val="22"/>
        </w:rPr>
        <w:t xml:space="preserve"> </w:t>
      </w:r>
      <w:r w:rsidR="003A50A8" w:rsidRPr="000F56AC">
        <w:rPr>
          <w:rFonts w:cstheme="minorHAnsi"/>
          <w:color w:val="000000"/>
          <w:sz w:val="22"/>
          <w:szCs w:val="22"/>
        </w:rPr>
        <w:t>and nurtur</w:t>
      </w:r>
      <w:r w:rsidR="00A122BA" w:rsidRPr="000F56AC">
        <w:rPr>
          <w:rFonts w:cstheme="minorHAnsi"/>
          <w:color w:val="000000"/>
          <w:sz w:val="22"/>
          <w:szCs w:val="22"/>
        </w:rPr>
        <w:t xml:space="preserve">e </w:t>
      </w:r>
      <w:r w:rsidR="003A50A8" w:rsidRPr="000F56AC">
        <w:rPr>
          <w:rFonts w:cstheme="minorHAnsi"/>
          <w:color w:val="000000"/>
          <w:sz w:val="22"/>
          <w:szCs w:val="22"/>
        </w:rPr>
        <w:t xml:space="preserve">their unique call. Congregations will be given tools to ask, “Who are we?” and “Why do we do what we do?” Leadership teams will begin a deep exploration of the concept of vocation through a Lutheran lens, grounded in Luther’s own theology and the biblical roots of the church. This theological emphasis will be paired with Christian discernment practices, including the development and sharing of congregational call stories and prayer as a personal and communal practice. </w:t>
      </w:r>
    </w:p>
    <w:p w14:paraId="62EBF45E" w14:textId="686D2DFC" w:rsidR="003A50A8" w:rsidRPr="000352DE" w:rsidRDefault="003A50A8" w:rsidP="009E60A7">
      <w:pPr>
        <w:pStyle w:val="ListParagraph"/>
        <w:rPr>
          <w:rFonts w:cstheme="minorHAnsi"/>
          <w:color w:val="000000"/>
          <w:sz w:val="22"/>
          <w:szCs w:val="22"/>
        </w:rPr>
      </w:pPr>
      <w:r>
        <w:rPr>
          <w:rFonts w:cstheme="minorHAnsi"/>
          <w:color w:val="000000"/>
          <w:sz w:val="22"/>
          <w:szCs w:val="22"/>
        </w:rPr>
        <w:tab/>
      </w:r>
    </w:p>
    <w:p w14:paraId="5C4D1DBA" w14:textId="61F52C5A" w:rsidR="00AA708C" w:rsidRPr="00AA708C" w:rsidRDefault="000F56AC" w:rsidP="009E60A7">
      <w:pPr>
        <w:rPr>
          <w:rFonts w:cstheme="minorHAnsi"/>
          <w:color w:val="000000"/>
          <w:sz w:val="22"/>
          <w:szCs w:val="22"/>
        </w:rPr>
      </w:pPr>
      <w:r w:rsidRPr="00846E15">
        <w:rPr>
          <w:rFonts w:cstheme="minorHAnsi"/>
          <w:b/>
          <w:bCs/>
          <w:color w:val="000000"/>
          <w:sz w:val="22"/>
          <w:szCs w:val="22"/>
        </w:rPr>
        <w:t>Phase 2</w:t>
      </w:r>
      <w:r>
        <w:rPr>
          <w:rFonts w:cstheme="minorHAnsi"/>
          <w:color w:val="000000"/>
          <w:sz w:val="22"/>
          <w:szCs w:val="22"/>
        </w:rPr>
        <w:t xml:space="preserve">: </w:t>
      </w:r>
    </w:p>
    <w:p w14:paraId="0CF4190B" w14:textId="77777777" w:rsidR="006B7C9F" w:rsidRDefault="00AA708C" w:rsidP="006B7C9F">
      <w:pPr>
        <w:pStyle w:val="NormalWeb"/>
        <w:numPr>
          <w:ilvl w:val="0"/>
          <w:numId w:val="24"/>
        </w:numPr>
        <w:spacing w:before="0" w:beforeAutospacing="0" w:after="0" w:afterAutospacing="0"/>
        <w:textAlignment w:val="baseline"/>
        <w:rPr>
          <w:rFonts w:asciiTheme="minorHAnsi" w:hAnsiTheme="minorHAnsi" w:cstheme="minorHAnsi"/>
          <w:color w:val="000000"/>
          <w:sz w:val="22"/>
          <w:szCs w:val="22"/>
        </w:rPr>
      </w:pPr>
      <w:r w:rsidRPr="00AA708C">
        <w:rPr>
          <w:rFonts w:asciiTheme="minorHAnsi" w:hAnsiTheme="minorHAnsi" w:cstheme="minorHAnsi"/>
          <w:color w:val="000000"/>
          <w:sz w:val="22"/>
          <w:szCs w:val="22"/>
        </w:rPr>
        <w:t>Marking Your Movement in the Process</w:t>
      </w:r>
    </w:p>
    <w:p w14:paraId="0D293F6A" w14:textId="77777777" w:rsidR="006B7C9F" w:rsidRDefault="00AA708C" w:rsidP="006B7C9F">
      <w:pPr>
        <w:pStyle w:val="NormalWeb"/>
        <w:numPr>
          <w:ilvl w:val="0"/>
          <w:numId w:val="24"/>
        </w:numPr>
        <w:spacing w:before="0" w:beforeAutospacing="0" w:after="0" w:afterAutospacing="0"/>
        <w:textAlignment w:val="baseline"/>
        <w:rPr>
          <w:rFonts w:asciiTheme="minorHAnsi" w:hAnsiTheme="minorHAnsi" w:cstheme="minorHAnsi"/>
          <w:color w:val="000000"/>
          <w:sz w:val="22"/>
          <w:szCs w:val="22"/>
        </w:rPr>
      </w:pPr>
      <w:r w:rsidRPr="006B7C9F">
        <w:rPr>
          <w:rFonts w:asciiTheme="minorHAnsi" w:hAnsiTheme="minorHAnsi" w:cstheme="minorHAnsi"/>
          <w:color w:val="000000"/>
          <w:sz w:val="22"/>
          <w:szCs w:val="22"/>
        </w:rPr>
        <w:t>Finding out, “Who are Your Neighbors?”</w:t>
      </w:r>
    </w:p>
    <w:p w14:paraId="2286C0D1" w14:textId="77777777" w:rsidR="006B7C9F" w:rsidRDefault="00AA708C" w:rsidP="006B7C9F">
      <w:pPr>
        <w:pStyle w:val="NormalWeb"/>
        <w:numPr>
          <w:ilvl w:val="0"/>
          <w:numId w:val="24"/>
        </w:numPr>
        <w:spacing w:before="0" w:beforeAutospacing="0" w:after="0" w:afterAutospacing="0"/>
        <w:textAlignment w:val="baseline"/>
        <w:rPr>
          <w:rFonts w:asciiTheme="minorHAnsi" w:hAnsiTheme="minorHAnsi" w:cstheme="minorHAnsi"/>
          <w:color w:val="000000"/>
          <w:sz w:val="22"/>
          <w:szCs w:val="22"/>
        </w:rPr>
      </w:pPr>
      <w:r w:rsidRPr="006B7C9F">
        <w:rPr>
          <w:rFonts w:asciiTheme="minorHAnsi" w:hAnsiTheme="minorHAnsi" w:cstheme="minorHAnsi"/>
          <w:color w:val="000000"/>
          <w:sz w:val="22"/>
          <w:szCs w:val="22"/>
        </w:rPr>
        <w:t>Coordinating and Listening in Neighborhood interviews</w:t>
      </w:r>
    </w:p>
    <w:p w14:paraId="07D2BC61" w14:textId="77777777" w:rsidR="006B7C9F" w:rsidRDefault="00AA708C" w:rsidP="006B7C9F">
      <w:pPr>
        <w:pStyle w:val="NormalWeb"/>
        <w:numPr>
          <w:ilvl w:val="0"/>
          <w:numId w:val="24"/>
        </w:numPr>
        <w:spacing w:before="0" w:beforeAutospacing="0" w:after="0" w:afterAutospacing="0"/>
        <w:textAlignment w:val="baseline"/>
        <w:rPr>
          <w:rFonts w:asciiTheme="minorHAnsi" w:hAnsiTheme="minorHAnsi" w:cstheme="minorHAnsi"/>
          <w:color w:val="000000"/>
          <w:sz w:val="22"/>
          <w:szCs w:val="22"/>
        </w:rPr>
      </w:pPr>
      <w:r w:rsidRPr="006B7C9F">
        <w:rPr>
          <w:rFonts w:asciiTheme="minorHAnsi" w:hAnsiTheme="minorHAnsi" w:cstheme="minorHAnsi"/>
          <w:color w:val="000000"/>
          <w:sz w:val="22"/>
          <w:szCs w:val="22"/>
        </w:rPr>
        <w:t>Discerning Through What You Heard</w:t>
      </w:r>
    </w:p>
    <w:p w14:paraId="147A662A" w14:textId="77777777" w:rsidR="006B7C9F" w:rsidRDefault="00AA708C" w:rsidP="006B7C9F">
      <w:pPr>
        <w:pStyle w:val="NormalWeb"/>
        <w:numPr>
          <w:ilvl w:val="0"/>
          <w:numId w:val="24"/>
        </w:numPr>
        <w:spacing w:before="0" w:beforeAutospacing="0" w:after="0" w:afterAutospacing="0"/>
        <w:textAlignment w:val="baseline"/>
        <w:rPr>
          <w:rFonts w:asciiTheme="minorHAnsi" w:hAnsiTheme="minorHAnsi" w:cstheme="minorHAnsi"/>
          <w:color w:val="000000"/>
          <w:sz w:val="22"/>
          <w:szCs w:val="22"/>
        </w:rPr>
      </w:pPr>
      <w:r w:rsidRPr="006B7C9F">
        <w:rPr>
          <w:rFonts w:asciiTheme="minorHAnsi" w:hAnsiTheme="minorHAnsi" w:cstheme="minorHAnsi"/>
          <w:color w:val="000000"/>
          <w:sz w:val="22"/>
          <w:szCs w:val="22"/>
        </w:rPr>
        <w:t>Focusing Your Emerging Vocation through Faith Language </w:t>
      </w:r>
    </w:p>
    <w:p w14:paraId="1BB765DD" w14:textId="4F553FB8" w:rsidR="00AA708C" w:rsidRPr="006B7C9F" w:rsidRDefault="00AA708C" w:rsidP="006B7C9F">
      <w:pPr>
        <w:pStyle w:val="NormalWeb"/>
        <w:numPr>
          <w:ilvl w:val="0"/>
          <w:numId w:val="24"/>
        </w:numPr>
        <w:spacing w:before="0" w:beforeAutospacing="0" w:after="0" w:afterAutospacing="0"/>
        <w:textAlignment w:val="baseline"/>
        <w:rPr>
          <w:rFonts w:asciiTheme="minorHAnsi" w:hAnsiTheme="minorHAnsi" w:cstheme="minorHAnsi"/>
          <w:color w:val="000000"/>
          <w:sz w:val="22"/>
          <w:szCs w:val="22"/>
        </w:rPr>
      </w:pPr>
      <w:r w:rsidRPr="006B7C9F">
        <w:rPr>
          <w:rFonts w:asciiTheme="minorHAnsi" w:hAnsiTheme="minorHAnsi" w:cstheme="minorHAnsi"/>
          <w:color w:val="000000"/>
          <w:sz w:val="22"/>
          <w:szCs w:val="22"/>
        </w:rPr>
        <w:t>Telling the story of what God is doing in process of vocational discernment</w:t>
      </w:r>
    </w:p>
    <w:p w14:paraId="624F8905" w14:textId="1711AA1A" w:rsidR="00D56157" w:rsidRDefault="000F56AC" w:rsidP="009E60A7">
      <w:pPr>
        <w:rPr>
          <w:rFonts w:cstheme="minorHAnsi"/>
          <w:color w:val="000000"/>
          <w:sz w:val="22"/>
          <w:szCs w:val="22"/>
        </w:rPr>
      </w:pPr>
      <w:r>
        <w:rPr>
          <w:rFonts w:cstheme="minorHAnsi"/>
          <w:color w:val="000000"/>
          <w:sz w:val="22"/>
          <w:szCs w:val="22"/>
        </w:rPr>
        <w:t>C</w:t>
      </w:r>
      <w:r w:rsidR="003A50A8" w:rsidRPr="000F56AC">
        <w:rPr>
          <w:rFonts w:cstheme="minorHAnsi"/>
          <w:color w:val="000000"/>
          <w:sz w:val="22"/>
          <w:szCs w:val="22"/>
        </w:rPr>
        <w:t xml:space="preserve">ongregations </w:t>
      </w:r>
      <w:r w:rsidR="00A122BA" w:rsidRPr="000F56AC">
        <w:rPr>
          <w:rFonts w:cstheme="minorHAnsi"/>
          <w:color w:val="000000"/>
          <w:sz w:val="22"/>
          <w:szCs w:val="22"/>
        </w:rPr>
        <w:t>will develop</w:t>
      </w:r>
      <w:r w:rsidR="003A50A8" w:rsidRPr="000F56AC">
        <w:rPr>
          <w:rFonts w:cstheme="minorHAnsi"/>
          <w:color w:val="000000"/>
          <w:sz w:val="22"/>
          <w:szCs w:val="22"/>
        </w:rPr>
        <w:t xml:space="preserve"> awareness of cultural and social trends</w:t>
      </w:r>
      <w:r w:rsidR="00A122BA" w:rsidRPr="000F56AC">
        <w:rPr>
          <w:rFonts w:cstheme="minorHAnsi"/>
          <w:color w:val="000000"/>
          <w:sz w:val="22"/>
          <w:szCs w:val="22"/>
        </w:rPr>
        <w:t xml:space="preserve">. Congregations will be equipped to explore </w:t>
      </w:r>
      <w:r w:rsidR="003A50A8" w:rsidRPr="000F56AC">
        <w:rPr>
          <w:rFonts w:cstheme="minorHAnsi"/>
          <w:color w:val="000000"/>
          <w:sz w:val="22"/>
          <w:szCs w:val="22"/>
        </w:rPr>
        <w:t xml:space="preserve">their community and trends </w:t>
      </w:r>
      <w:r w:rsidR="00A122BA" w:rsidRPr="000F56AC">
        <w:rPr>
          <w:rFonts w:cstheme="minorHAnsi"/>
          <w:color w:val="000000"/>
          <w:sz w:val="22"/>
          <w:szCs w:val="22"/>
        </w:rPr>
        <w:t xml:space="preserve">that impact </w:t>
      </w:r>
      <w:r w:rsidR="003A50A8" w:rsidRPr="000F56AC">
        <w:rPr>
          <w:rFonts w:cstheme="minorHAnsi"/>
          <w:color w:val="000000"/>
          <w:sz w:val="22"/>
          <w:szCs w:val="22"/>
        </w:rPr>
        <w:t xml:space="preserve">their context. Through exploration of external relationships with a congregation’s neighbors and of relationships to the larger church, congregations will </w:t>
      </w:r>
      <w:r>
        <w:rPr>
          <w:rFonts w:cstheme="minorHAnsi"/>
          <w:color w:val="000000"/>
          <w:sz w:val="22"/>
          <w:szCs w:val="22"/>
        </w:rPr>
        <w:t xml:space="preserve">discern “Who are our neighbors?” and </w:t>
      </w:r>
      <w:r w:rsidR="003A50A8" w:rsidRPr="000F56AC">
        <w:rPr>
          <w:rFonts w:cstheme="minorHAnsi"/>
          <w:color w:val="000000"/>
          <w:sz w:val="22"/>
          <w:szCs w:val="22"/>
        </w:rPr>
        <w:t>imagine “Whom are we called to serve?” and “With whom are we called?”</w:t>
      </w:r>
    </w:p>
    <w:p w14:paraId="0632BEA2" w14:textId="77777777" w:rsidR="003A50A8" w:rsidRPr="00F15CAE" w:rsidRDefault="003A50A8" w:rsidP="003A50A8">
      <w:pPr>
        <w:rPr>
          <w:rFonts w:cstheme="minorHAnsi"/>
          <w:color w:val="000000"/>
          <w:sz w:val="22"/>
          <w:szCs w:val="22"/>
        </w:rPr>
      </w:pPr>
    </w:p>
    <w:p w14:paraId="081B2845" w14:textId="5D27E080" w:rsidR="006B7C9F" w:rsidRPr="00BE2463" w:rsidRDefault="000F56AC" w:rsidP="006B7C9F">
      <w:pPr>
        <w:rPr>
          <w:rFonts w:cstheme="minorHAnsi"/>
          <w:b/>
          <w:bCs/>
          <w:color w:val="4472C4" w:themeColor="accent1"/>
          <w:sz w:val="22"/>
          <w:szCs w:val="22"/>
        </w:rPr>
      </w:pPr>
      <w:r w:rsidRPr="00846E15">
        <w:rPr>
          <w:rFonts w:cstheme="minorHAnsi"/>
          <w:b/>
          <w:bCs/>
          <w:color w:val="000000"/>
          <w:sz w:val="22"/>
          <w:szCs w:val="22"/>
        </w:rPr>
        <w:t>Phase 3</w:t>
      </w:r>
      <w:r>
        <w:rPr>
          <w:rFonts w:cstheme="minorHAnsi"/>
          <w:color w:val="000000"/>
          <w:sz w:val="22"/>
          <w:szCs w:val="22"/>
        </w:rPr>
        <w:t xml:space="preserve">: </w:t>
      </w:r>
    </w:p>
    <w:p w14:paraId="19F03165" w14:textId="76D6E4FC" w:rsidR="005B3D91" w:rsidRDefault="005B3D91" w:rsidP="005B3D91">
      <w:pPr>
        <w:pStyle w:val="ListParagraph"/>
        <w:numPr>
          <w:ilvl w:val="0"/>
          <w:numId w:val="25"/>
        </w:numPr>
        <w:rPr>
          <w:rFonts w:cstheme="minorHAnsi"/>
          <w:color w:val="000000"/>
          <w:sz w:val="22"/>
          <w:szCs w:val="22"/>
        </w:rPr>
      </w:pPr>
      <w:r w:rsidRPr="006B7C9F">
        <w:rPr>
          <w:rFonts w:cstheme="minorHAnsi"/>
          <w:color w:val="000000"/>
          <w:sz w:val="22"/>
          <w:szCs w:val="22"/>
        </w:rPr>
        <w:t>Narrowing Down to Your Congregation’s Unique Vocation</w:t>
      </w:r>
    </w:p>
    <w:p w14:paraId="262E251E" w14:textId="67FFD8AA" w:rsidR="005B3D91" w:rsidRPr="005B3D91" w:rsidRDefault="005B3D91" w:rsidP="005B3D91">
      <w:pPr>
        <w:pStyle w:val="ListParagraph"/>
        <w:numPr>
          <w:ilvl w:val="0"/>
          <w:numId w:val="25"/>
        </w:numPr>
        <w:rPr>
          <w:rFonts w:cstheme="minorHAnsi"/>
          <w:color w:val="000000"/>
          <w:sz w:val="22"/>
          <w:szCs w:val="22"/>
        </w:rPr>
      </w:pPr>
      <w:r w:rsidRPr="006B7C9F">
        <w:rPr>
          <w:rFonts w:cstheme="minorHAnsi"/>
          <w:color w:val="000000"/>
          <w:sz w:val="22"/>
          <w:szCs w:val="22"/>
        </w:rPr>
        <w:t>Telling the story of what God has given in process of vocational discernment</w:t>
      </w:r>
    </w:p>
    <w:p w14:paraId="1DDE2E5B" w14:textId="5DBC91B1" w:rsidR="006B7C9F" w:rsidRDefault="00AA708C" w:rsidP="006B7C9F">
      <w:pPr>
        <w:pStyle w:val="ListParagraph"/>
        <w:numPr>
          <w:ilvl w:val="0"/>
          <w:numId w:val="25"/>
        </w:numPr>
        <w:rPr>
          <w:rFonts w:cstheme="minorHAnsi"/>
          <w:color w:val="000000"/>
          <w:sz w:val="22"/>
          <w:szCs w:val="22"/>
        </w:rPr>
      </w:pPr>
      <w:r w:rsidRPr="006B7C9F">
        <w:rPr>
          <w:rFonts w:cstheme="minorHAnsi"/>
          <w:color w:val="000000"/>
          <w:sz w:val="22"/>
          <w:szCs w:val="22"/>
        </w:rPr>
        <w:t>Experimenting in Your Neighborhood as tool for discernment, not just a project</w:t>
      </w:r>
    </w:p>
    <w:p w14:paraId="1777D649" w14:textId="0D43FB55" w:rsidR="00AA708C" w:rsidRPr="006B7C9F" w:rsidRDefault="00AA708C" w:rsidP="006B7C9F">
      <w:pPr>
        <w:pStyle w:val="ListParagraph"/>
        <w:numPr>
          <w:ilvl w:val="0"/>
          <w:numId w:val="25"/>
        </w:numPr>
        <w:rPr>
          <w:rFonts w:cstheme="minorHAnsi"/>
          <w:color w:val="000000"/>
          <w:sz w:val="22"/>
          <w:szCs w:val="22"/>
        </w:rPr>
      </w:pPr>
      <w:r w:rsidRPr="006B7C9F">
        <w:rPr>
          <w:rFonts w:cstheme="minorHAnsi"/>
          <w:color w:val="000000"/>
          <w:sz w:val="22"/>
          <w:szCs w:val="22"/>
        </w:rPr>
        <w:t>Staying in Vocational Shape</w:t>
      </w:r>
    </w:p>
    <w:p w14:paraId="0DABDEC9" w14:textId="60A49436" w:rsidR="00A60415" w:rsidRPr="005B3D91" w:rsidRDefault="003A50A8" w:rsidP="005B3D91">
      <w:pPr>
        <w:rPr>
          <w:rFonts w:cstheme="minorHAnsi"/>
          <w:color w:val="000000"/>
          <w:sz w:val="22"/>
          <w:szCs w:val="22"/>
        </w:rPr>
      </w:pPr>
      <w:r w:rsidRPr="000F56AC">
        <w:rPr>
          <w:rFonts w:cstheme="minorHAnsi"/>
          <w:color w:val="000000"/>
          <w:sz w:val="22"/>
          <w:szCs w:val="22"/>
        </w:rPr>
        <w:t xml:space="preserve">Equipped with a deeper understanding of congregational identity and context, the third phase will invite the process of synthesis: given one’s congregation’s identity, gifts, passions, histories, and the realities of its culture, context, and neighbors, what are the ways that the congregation senses the Holy Spirit is calling us to be church together? What are the ways </w:t>
      </w:r>
      <w:r w:rsidR="00A122BA" w:rsidRPr="000F56AC">
        <w:rPr>
          <w:rFonts w:cstheme="minorHAnsi"/>
          <w:color w:val="000000"/>
          <w:sz w:val="22"/>
          <w:szCs w:val="22"/>
        </w:rPr>
        <w:t xml:space="preserve">the congregation can serve with its neighbors? </w:t>
      </w:r>
      <w:r w:rsidR="00A122BA" w:rsidRPr="005B3D91">
        <w:rPr>
          <w:rFonts w:cstheme="minorHAnsi"/>
          <w:color w:val="000000"/>
          <w:sz w:val="22"/>
          <w:szCs w:val="22"/>
        </w:rPr>
        <w:tab/>
      </w:r>
    </w:p>
    <w:p w14:paraId="564390AF" w14:textId="77777777" w:rsidR="00685E19" w:rsidRDefault="00AA708C" w:rsidP="000F56AC">
      <w:pPr>
        <w:rPr>
          <w:rFonts w:cstheme="minorHAnsi"/>
          <w:b/>
          <w:bCs/>
          <w:color w:val="000000"/>
          <w:sz w:val="22"/>
          <w:szCs w:val="22"/>
        </w:rPr>
      </w:pPr>
      <w:r>
        <w:rPr>
          <w:rFonts w:cstheme="minorHAnsi"/>
          <w:b/>
          <w:bCs/>
          <w:color w:val="000000"/>
          <w:sz w:val="22"/>
          <w:szCs w:val="22"/>
        </w:rPr>
        <w:br/>
      </w:r>
    </w:p>
    <w:p w14:paraId="63C7FC5B" w14:textId="664DEB2A" w:rsidR="003A50A8" w:rsidRDefault="000F56AC" w:rsidP="000F56AC">
      <w:pPr>
        <w:rPr>
          <w:rFonts w:cstheme="minorHAnsi"/>
          <w:color w:val="000000"/>
          <w:sz w:val="22"/>
          <w:szCs w:val="22"/>
        </w:rPr>
      </w:pPr>
      <w:r w:rsidRPr="00846E15">
        <w:rPr>
          <w:rFonts w:cstheme="minorHAnsi"/>
          <w:b/>
          <w:bCs/>
          <w:color w:val="000000"/>
          <w:sz w:val="22"/>
          <w:szCs w:val="22"/>
        </w:rPr>
        <w:t>Phase 4:</w:t>
      </w:r>
      <w:r>
        <w:rPr>
          <w:rFonts w:cstheme="minorHAnsi"/>
          <w:color w:val="000000"/>
          <w:sz w:val="22"/>
          <w:szCs w:val="22"/>
        </w:rPr>
        <w:t xml:space="preserve"> </w:t>
      </w:r>
      <w:r w:rsidR="00AA708C">
        <w:rPr>
          <w:rFonts w:cstheme="minorHAnsi"/>
          <w:color w:val="000000"/>
          <w:sz w:val="22"/>
          <w:szCs w:val="22"/>
        </w:rPr>
        <w:br/>
      </w:r>
      <w:r w:rsidR="003A50A8" w:rsidRPr="000F56AC">
        <w:rPr>
          <w:rFonts w:cstheme="minorHAnsi"/>
          <w:color w:val="000000"/>
          <w:sz w:val="22"/>
          <w:szCs w:val="22"/>
        </w:rPr>
        <w:t xml:space="preserve">Coaches </w:t>
      </w:r>
      <w:r w:rsidR="00FF11A8">
        <w:rPr>
          <w:rFonts w:cstheme="minorHAnsi"/>
          <w:color w:val="000000"/>
          <w:sz w:val="22"/>
          <w:szCs w:val="22"/>
        </w:rPr>
        <w:t xml:space="preserve">may </w:t>
      </w:r>
      <w:r w:rsidR="003A50A8" w:rsidRPr="000F56AC">
        <w:rPr>
          <w:rFonts w:cstheme="minorHAnsi"/>
          <w:color w:val="000000"/>
          <w:sz w:val="22"/>
          <w:szCs w:val="22"/>
        </w:rPr>
        <w:t>continue meeting with the leadership team for six additional months</w:t>
      </w:r>
      <w:r w:rsidR="00FF11A8">
        <w:rPr>
          <w:rFonts w:cstheme="minorHAnsi"/>
          <w:color w:val="000000"/>
          <w:sz w:val="22"/>
          <w:szCs w:val="22"/>
        </w:rPr>
        <w:t xml:space="preserve"> following the final </w:t>
      </w:r>
      <w:r w:rsidR="00FF11A8">
        <w:rPr>
          <w:rFonts w:cstheme="minorHAnsi"/>
          <w:color w:val="000000"/>
          <w:sz w:val="22"/>
          <w:szCs w:val="22"/>
        </w:rPr>
        <w:lastRenderedPageBreak/>
        <w:t>cohort session,</w:t>
      </w:r>
      <w:r w:rsidR="003A50A8" w:rsidRPr="000F56AC">
        <w:rPr>
          <w:rFonts w:cstheme="minorHAnsi"/>
          <w:color w:val="000000"/>
          <w:sz w:val="22"/>
          <w:szCs w:val="22"/>
        </w:rPr>
        <w:t xml:space="preserve"> helping the congregation stay on track with their </w:t>
      </w:r>
      <w:r>
        <w:rPr>
          <w:rFonts w:cstheme="minorHAnsi"/>
          <w:color w:val="000000"/>
          <w:sz w:val="22"/>
          <w:szCs w:val="22"/>
        </w:rPr>
        <w:t xml:space="preserve">discerned next steps and/or experiment(s). </w:t>
      </w:r>
    </w:p>
    <w:p w14:paraId="371FD468" w14:textId="0AE3B32B" w:rsidR="009325F8" w:rsidRDefault="009325F8" w:rsidP="000F56AC">
      <w:pPr>
        <w:rPr>
          <w:rFonts w:cstheme="minorHAnsi"/>
          <w:b/>
          <w:bCs/>
          <w:color w:val="000000"/>
          <w:sz w:val="22"/>
          <w:szCs w:val="22"/>
        </w:rPr>
      </w:pPr>
    </w:p>
    <w:p w14:paraId="5C5D28F3" w14:textId="77777777" w:rsidR="00685E19" w:rsidRDefault="00685E19" w:rsidP="000F56AC">
      <w:pPr>
        <w:rPr>
          <w:rFonts w:cstheme="minorHAnsi"/>
          <w:b/>
          <w:bCs/>
          <w:color w:val="000000"/>
          <w:sz w:val="22"/>
          <w:szCs w:val="22"/>
        </w:rPr>
      </w:pPr>
    </w:p>
    <w:p w14:paraId="0D33FB46" w14:textId="4AADF8BC" w:rsidR="009E60A7" w:rsidRDefault="009E60A7" w:rsidP="009325F8">
      <w:pPr>
        <w:jc w:val="center"/>
        <w:rPr>
          <w:rFonts w:cstheme="minorHAnsi"/>
          <w:i/>
          <w:iCs/>
          <w:color w:val="000000"/>
          <w:sz w:val="22"/>
          <w:szCs w:val="22"/>
        </w:rPr>
      </w:pPr>
      <w:r>
        <w:rPr>
          <w:rFonts w:cstheme="minorHAnsi"/>
          <w:b/>
          <w:bCs/>
          <w:color w:val="000000"/>
          <w:sz w:val="22"/>
          <w:szCs w:val="22"/>
        </w:rPr>
        <w:t xml:space="preserve">Vitality Initiative for Congregations- Cohort 2- Session Dates </w:t>
      </w:r>
      <w:r w:rsidRPr="009E60A7">
        <w:rPr>
          <w:rFonts w:cstheme="minorHAnsi"/>
          <w:i/>
          <w:iCs/>
          <w:color w:val="000000"/>
          <w:sz w:val="22"/>
          <w:szCs w:val="22"/>
        </w:rPr>
        <w:t>(subject to change)</w:t>
      </w:r>
    </w:p>
    <w:p w14:paraId="0F2C1E4A" w14:textId="61B41A0B" w:rsidR="009325F8" w:rsidRDefault="009325F8" w:rsidP="009325F8">
      <w:pPr>
        <w:jc w:val="center"/>
        <w:rPr>
          <w:rFonts w:cstheme="minorHAnsi"/>
          <w:i/>
          <w:iCs/>
          <w:color w:val="000000"/>
          <w:sz w:val="22"/>
          <w:szCs w:val="22"/>
        </w:rPr>
      </w:pPr>
      <w:r>
        <w:rPr>
          <w:rFonts w:cstheme="minorHAnsi"/>
          <w:i/>
          <w:iCs/>
          <w:color w:val="000000"/>
          <w:sz w:val="22"/>
          <w:szCs w:val="22"/>
        </w:rPr>
        <w:t>*All sessions will run from 1:30-3pm CT/12:30-2pm MT, unless otherwise noted.</w:t>
      </w:r>
    </w:p>
    <w:p w14:paraId="2524D440" w14:textId="77777777" w:rsidR="009E60A7" w:rsidRPr="000F56AC" w:rsidRDefault="009E60A7" w:rsidP="000F56AC">
      <w:pPr>
        <w:rPr>
          <w:rFonts w:cstheme="minorHAnsi"/>
          <w:color w:val="000000"/>
          <w:sz w:val="22"/>
          <w:szCs w:val="22"/>
        </w:rPr>
      </w:pPr>
    </w:p>
    <w:p w14:paraId="6A73BBBA" w14:textId="2D3AAB67" w:rsidR="009325F8" w:rsidRPr="009325F8" w:rsidRDefault="009325F8" w:rsidP="009325F8">
      <w:pPr>
        <w:jc w:val="center"/>
        <w:rPr>
          <w:rFonts w:cstheme="minorHAnsi"/>
          <w:b/>
          <w:bCs/>
          <w:color w:val="000000"/>
          <w:sz w:val="22"/>
          <w:szCs w:val="22"/>
          <w:u w:val="single"/>
        </w:rPr>
      </w:pPr>
      <w:r w:rsidRPr="009325F8">
        <w:rPr>
          <w:rFonts w:cstheme="minorHAnsi"/>
          <w:b/>
          <w:bCs/>
          <w:color w:val="000000"/>
          <w:sz w:val="22"/>
          <w:szCs w:val="22"/>
          <w:u w:val="single"/>
        </w:rPr>
        <w:t>2023</w:t>
      </w:r>
    </w:p>
    <w:p w14:paraId="5F0527A0" w14:textId="10763A3D" w:rsidR="009E60A7" w:rsidRPr="009E60A7" w:rsidRDefault="009E60A7" w:rsidP="009325F8">
      <w:pPr>
        <w:jc w:val="center"/>
        <w:rPr>
          <w:rFonts w:cstheme="minorHAnsi"/>
          <w:color w:val="000000"/>
          <w:sz w:val="22"/>
          <w:szCs w:val="22"/>
        </w:rPr>
      </w:pPr>
      <w:r w:rsidRPr="009E60A7">
        <w:rPr>
          <w:rFonts w:cstheme="minorHAnsi"/>
          <w:color w:val="000000"/>
          <w:sz w:val="22"/>
          <w:szCs w:val="22"/>
        </w:rPr>
        <w:t>September 17</w:t>
      </w:r>
    </w:p>
    <w:p w14:paraId="63CE0A34" w14:textId="22A4FCE5" w:rsidR="009E60A7" w:rsidRPr="009E60A7" w:rsidRDefault="009E60A7" w:rsidP="009325F8">
      <w:pPr>
        <w:jc w:val="center"/>
        <w:rPr>
          <w:rFonts w:cstheme="minorHAnsi"/>
          <w:color w:val="000000"/>
          <w:sz w:val="22"/>
          <w:szCs w:val="22"/>
        </w:rPr>
      </w:pPr>
      <w:r w:rsidRPr="009E60A7">
        <w:rPr>
          <w:rFonts w:cstheme="minorHAnsi"/>
          <w:color w:val="000000"/>
          <w:sz w:val="22"/>
          <w:szCs w:val="22"/>
        </w:rPr>
        <w:t>October 15</w:t>
      </w:r>
    </w:p>
    <w:p w14:paraId="726A4800" w14:textId="3FBAA653" w:rsidR="009E60A7" w:rsidRDefault="009E60A7" w:rsidP="009325F8">
      <w:pPr>
        <w:jc w:val="center"/>
        <w:rPr>
          <w:rFonts w:cstheme="minorHAnsi"/>
          <w:color w:val="000000"/>
          <w:sz w:val="22"/>
          <w:szCs w:val="22"/>
        </w:rPr>
      </w:pPr>
      <w:r w:rsidRPr="009E60A7">
        <w:rPr>
          <w:rFonts w:cstheme="minorHAnsi"/>
          <w:color w:val="000000"/>
          <w:sz w:val="22"/>
          <w:szCs w:val="22"/>
        </w:rPr>
        <w:t>November 12</w:t>
      </w:r>
    </w:p>
    <w:p w14:paraId="5EE2A7E5" w14:textId="384FD7AE" w:rsidR="009325F8" w:rsidRDefault="009325F8" w:rsidP="009325F8">
      <w:pPr>
        <w:jc w:val="center"/>
        <w:rPr>
          <w:rFonts w:cstheme="minorHAnsi"/>
          <w:color w:val="000000"/>
          <w:sz w:val="22"/>
          <w:szCs w:val="22"/>
        </w:rPr>
      </w:pPr>
    </w:p>
    <w:p w14:paraId="6A11FFBB" w14:textId="5AACBA5A" w:rsidR="009325F8" w:rsidRPr="009325F8" w:rsidRDefault="009325F8" w:rsidP="009325F8">
      <w:pPr>
        <w:jc w:val="center"/>
        <w:rPr>
          <w:rFonts w:cstheme="minorHAnsi"/>
          <w:b/>
          <w:bCs/>
          <w:color w:val="000000"/>
          <w:sz w:val="22"/>
          <w:szCs w:val="22"/>
          <w:u w:val="single"/>
        </w:rPr>
      </w:pPr>
      <w:r>
        <w:rPr>
          <w:rFonts w:cstheme="minorHAnsi"/>
          <w:b/>
          <w:bCs/>
          <w:color w:val="000000"/>
          <w:sz w:val="22"/>
          <w:szCs w:val="22"/>
          <w:u w:val="single"/>
        </w:rPr>
        <w:t>2024</w:t>
      </w:r>
    </w:p>
    <w:p w14:paraId="72592367" w14:textId="2F75F26D" w:rsidR="009E60A7" w:rsidRPr="009E60A7" w:rsidRDefault="009E60A7" w:rsidP="009325F8">
      <w:pPr>
        <w:jc w:val="center"/>
        <w:rPr>
          <w:rFonts w:cstheme="minorHAnsi"/>
          <w:color w:val="000000"/>
          <w:sz w:val="22"/>
          <w:szCs w:val="22"/>
        </w:rPr>
      </w:pPr>
      <w:r w:rsidRPr="009E60A7">
        <w:rPr>
          <w:rFonts w:cstheme="minorHAnsi"/>
          <w:color w:val="000000"/>
          <w:sz w:val="22"/>
          <w:szCs w:val="22"/>
        </w:rPr>
        <w:t>January 21</w:t>
      </w:r>
    </w:p>
    <w:p w14:paraId="1EB88192" w14:textId="296A290B" w:rsidR="009E60A7" w:rsidRDefault="009E60A7" w:rsidP="009325F8">
      <w:pPr>
        <w:jc w:val="center"/>
        <w:rPr>
          <w:rFonts w:cstheme="minorHAnsi"/>
          <w:color w:val="000000"/>
          <w:sz w:val="22"/>
          <w:szCs w:val="22"/>
        </w:rPr>
      </w:pPr>
      <w:r>
        <w:rPr>
          <w:rFonts w:cstheme="minorHAnsi"/>
          <w:color w:val="000000"/>
          <w:sz w:val="22"/>
          <w:szCs w:val="22"/>
        </w:rPr>
        <w:t>February 18</w:t>
      </w:r>
    </w:p>
    <w:p w14:paraId="274F7E7B" w14:textId="339B2126" w:rsidR="009E60A7" w:rsidRDefault="009E60A7" w:rsidP="009325F8">
      <w:pPr>
        <w:jc w:val="center"/>
        <w:rPr>
          <w:rFonts w:cstheme="minorHAnsi"/>
          <w:color w:val="000000"/>
          <w:sz w:val="22"/>
          <w:szCs w:val="22"/>
        </w:rPr>
      </w:pPr>
      <w:r>
        <w:rPr>
          <w:rFonts w:cstheme="minorHAnsi"/>
          <w:color w:val="000000"/>
          <w:sz w:val="22"/>
          <w:szCs w:val="22"/>
        </w:rPr>
        <w:t>March 10</w:t>
      </w:r>
    </w:p>
    <w:p w14:paraId="2FB3F041" w14:textId="2C082199" w:rsidR="009E60A7" w:rsidRDefault="009E60A7" w:rsidP="009325F8">
      <w:pPr>
        <w:jc w:val="center"/>
        <w:rPr>
          <w:rFonts w:cstheme="minorHAnsi"/>
          <w:color w:val="000000"/>
          <w:sz w:val="22"/>
          <w:szCs w:val="22"/>
        </w:rPr>
      </w:pPr>
      <w:r>
        <w:rPr>
          <w:rFonts w:cstheme="minorHAnsi"/>
          <w:color w:val="000000"/>
          <w:sz w:val="22"/>
          <w:szCs w:val="22"/>
        </w:rPr>
        <w:t>April 21</w:t>
      </w:r>
    </w:p>
    <w:p w14:paraId="2514B09A" w14:textId="7B2BC77B" w:rsidR="009E60A7" w:rsidRDefault="009E60A7" w:rsidP="009325F8">
      <w:pPr>
        <w:jc w:val="center"/>
        <w:rPr>
          <w:rFonts w:cstheme="minorHAnsi"/>
          <w:color w:val="000000"/>
          <w:sz w:val="22"/>
          <w:szCs w:val="22"/>
        </w:rPr>
      </w:pPr>
      <w:r>
        <w:rPr>
          <w:rFonts w:cstheme="minorHAnsi"/>
          <w:color w:val="000000"/>
          <w:sz w:val="22"/>
          <w:szCs w:val="22"/>
        </w:rPr>
        <w:t>May 19</w:t>
      </w:r>
    </w:p>
    <w:p w14:paraId="25C7C642" w14:textId="401CD92F" w:rsidR="009E60A7" w:rsidRDefault="009E60A7" w:rsidP="009325F8">
      <w:pPr>
        <w:jc w:val="center"/>
        <w:rPr>
          <w:rFonts w:cstheme="minorHAnsi"/>
          <w:color w:val="000000"/>
          <w:sz w:val="22"/>
          <w:szCs w:val="22"/>
        </w:rPr>
      </w:pPr>
      <w:r>
        <w:rPr>
          <w:rFonts w:cstheme="minorHAnsi"/>
          <w:color w:val="000000"/>
          <w:sz w:val="22"/>
          <w:szCs w:val="22"/>
        </w:rPr>
        <w:t>June 23</w:t>
      </w:r>
    </w:p>
    <w:p w14:paraId="4AE6CDBB" w14:textId="290B52F1" w:rsidR="009E60A7" w:rsidRPr="009E60A7" w:rsidRDefault="009E60A7" w:rsidP="009325F8">
      <w:pPr>
        <w:jc w:val="center"/>
        <w:rPr>
          <w:rFonts w:cstheme="minorHAnsi"/>
          <w:color w:val="000000"/>
          <w:sz w:val="22"/>
          <w:szCs w:val="22"/>
        </w:rPr>
      </w:pPr>
      <w:r w:rsidRPr="009E60A7">
        <w:rPr>
          <w:rFonts w:cstheme="minorHAnsi"/>
          <w:color w:val="000000"/>
          <w:sz w:val="22"/>
          <w:szCs w:val="22"/>
        </w:rPr>
        <w:t>August 25</w:t>
      </w:r>
    </w:p>
    <w:p w14:paraId="136F6E6E" w14:textId="377FE683" w:rsidR="009E60A7" w:rsidRPr="009E60A7" w:rsidRDefault="009E60A7" w:rsidP="009325F8">
      <w:pPr>
        <w:jc w:val="center"/>
        <w:rPr>
          <w:rFonts w:cstheme="minorHAnsi"/>
          <w:color w:val="000000"/>
          <w:sz w:val="22"/>
          <w:szCs w:val="22"/>
        </w:rPr>
      </w:pPr>
      <w:r w:rsidRPr="009E60A7">
        <w:rPr>
          <w:rFonts w:cstheme="minorHAnsi"/>
          <w:color w:val="000000"/>
          <w:sz w:val="22"/>
          <w:szCs w:val="22"/>
        </w:rPr>
        <w:t>September 15</w:t>
      </w:r>
    </w:p>
    <w:p w14:paraId="538F7264" w14:textId="3161E795" w:rsidR="00FF11A8" w:rsidRPr="00FF11A8" w:rsidRDefault="009E60A7" w:rsidP="009325F8">
      <w:pPr>
        <w:jc w:val="center"/>
        <w:rPr>
          <w:rFonts w:cstheme="minorHAnsi"/>
          <w:color w:val="000000"/>
          <w:sz w:val="22"/>
          <w:szCs w:val="22"/>
        </w:rPr>
      </w:pPr>
      <w:r w:rsidRPr="009E60A7">
        <w:rPr>
          <w:rFonts w:cstheme="minorHAnsi"/>
          <w:color w:val="000000"/>
          <w:sz w:val="22"/>
          <w:szCs w:val="22"/>
        </w:rPr>
        <w:t>October 20</w:t>
      </w:r>
      <w:r w:rsidR="009325F8">
        <w:rPr>
          <w:rFonts w:cstheme="minorHAnsi"/>
          <w:color w:val="000000"/>
          <w:sz w:val="22"/>
          <w:szCs w:val="22"/>
        </w:rPr>
        <w:br/>
        <w:t>November 17</w:t>
      </w:r>
    </w:p>
    <w:p w14:paraId="48106E31" w14:textId="5B246E86" w:rsidR="00FF11A8" w:rsidRDefault="009E60A7" w:rsidP="00FF11A8">
      <w:pPr>
        <w:ind w:left="720"/>
        <w:rPr>
          <w:rFonts w:cstheme="minorHAnsi"/>
          <w:i/>
          <w:iCs/>
          <w:color w:val="000000"/>
          <w:sz w:val="22"/>
          <w:szCs w:val="22"/>
        </w:rPr>
      </w:pPr>
      <w:r w:rsidRPr="009E60A7">
        <w:rPr>
          <w:rFonts w:cstheme="minorHAnsi"/>
          <w:i/>
          <w:iCs/>
          <w:color w:val="000000"/>
          <w:sz w:val="22"/>
          <w:szCs w:val="22"/>
        </w:rPr>
        <w:t>Note: There will also be a special Leaders Gathering for all pastoral</w:t>
      </w:r>
      <w:r w:rsidR="00FF11A8">
        <w:rPr>
          <w:rFonts w:cstheme="minorHAnsi"/>
          <w:i/>
          <w:iCs/>
          <w:color w:val="000000"/>
          <w:sz w:val="22"/>
          <w:szCs w:val="22"/>
        </w:rPr>
        <w:t xml:space="preserve"> </w:t>
      </w:r>
      <w:r w:rsidRPr="009E60A7">
        <w:rPr>
          <w:rFonts w:cstheme="minorHAnsi"/>
          <w:i/>
          <w:iCs/>
          <w:color w:val="000000"/>
          <w:sz w:val="22"/>
          <w:szCs w:val="22"/>
        </w:rPr>
        <w:t>leaders during the Fall Theological Conference (Date TBD)</w:t>
      </w:r>
    </w:p>
    <w:p w14:paraId="1FB0F53B" w14:textId="77777777" w:rsidR="009325F8" w:rsidRDefault="009325F8" w:rsidP="00FF11A8">
      <w:pPr>
        <w:ind w:left="720"/>
        <w:rPr>
          <w:rFonts w:cstheme="minorHAnsi"/>
          <w:color w:val="000000"/>
          <w:sz w:val="22"/>
          <w:szCs w:val="22"/>
        </w:rPr>
      </w:pPr>
    </w:p>
    <w:p w14:paraId="231211B9" w14:textId="2F5768AF" w:rsidR="009325F8" w:rsidRPr="009325F8" w:rsidRDefault="009325F8" w:rsidP="009325F8">
      <w:pPr>
        <w:jc w:val="center"/>
        <w:rPr>
          <w:rFonts w:cstheme="minorHAnsi"/>
          <w:b/>
          <w:bCs/>
          <w:i/>
          <w:iCs/>
          <w:color w:val="000000"/>
          <w:sz w:val="22"/>
          <w:szCs w:val="22"/>
          <w:u w:val="single"/>
        </w:rPr>
      </w:pPr>
      <w:r>
        <w:rPr>
          <w:rFonts w:cstheme="minorHAnsi"/>
          <w:b/>
          <w:bCs/>
          <w:color w:val="000000"/>
          <w:sz w:val="22"/>
          <w:szCs w:val="22"/>
          <w:u w:val="single"/>
        </w:rPr>
        <w:t>2025</w:t>
      </w:r>
    </w:p>
    <w:p w14:paraId="524693FC" w14:textId="59AE2318" w:rsidR="009E60A7" w:rsidRDefault="009E60A7" w:rsidP="009325F8">
      <w:pPr>
        <w:jc w:val="center"/>
        <w:rPr>
          <w:rFonts w:cstheme="minorHAnsi"/>
          <w:color w:val="000000"/>
          <w:sz w:val="22"/>
          <w:szCs w:val="22"/>
        </w:rPr>
      </w:pPr>
      <w:r>
        <w:rPr>
          <w:rFonts w:cstheme="minorHAnsi"/>
          <w:color w:val="000000"/>
          <w:sz w:val="22"/>
          <w:szCs w:val="22"/>
        </w:rPr>
        <w:t>January 19 (or 26)</w:t>
      </w:r>
    </w:p>
    <w:p w14:paraId="78A81444" w14:textId="08853AB8" w:rsidR="009E60A7" w:rsidRPr="00D56157" w:rsidRDefault="009E60A7" w:rsidP="009325F8">
      <w:pPr>
        <w:jc w:val="center"/>
        <w:rPr>
          <w:rFonts w:cstheme="minorHAnsi"/>
          <w:color w:val="000000"/>
          <w:sz w:val="22"/>
          <w:szCs w:val="22"/>
        </w:rPr>
      </w:pPr>
      <w:r>
        <w:rPr>
          <w:rFonts w:cstheme="minorHAnsi"/>
          <w:color w:val="000000"/>
          <w:sz w:val="22"/>
          <w:szCs w:val="22"/>
        </w:rPr>
        <w:t>March 2, 2025</w:t>
      </w:r>
    </w:p>
    <w:p w14:paraId="4951E494" w14:textId="77777777" w:rsidR="009E60A7" w:rsidRDefault="009E60A7" w:rsidP="009E60A7">
      <w:pPr>
        <w:rPr>
          <w:rFonts w:cstheme="minorHAnsi"/>
          <w:color w:val="000000"/>
          <w:sz w:val="22"/>
          <w:szCs w:val="22"/>
        </w:rPr>
      </w:pPr>
    </w:p>
    <w:p w14:paraId="6432E69F" w14:textId="324865CF" w:rsidR="003A50A8" w:rsidRDefault="003A50A8" w:rsidP="0084423C">
      <w:pPr>
        <w:rPr>
          <w:rFonts w:cstheme="minorHAnsi"/>
          <w:color w:val="000000"/>
          <w:sz w:val="22"/>
          <w:szCs w:val="22"/>
        </w:rPr>
      </w:pPr>
      <w:r>
        <w:rPr>
          <w:rFonts w:cstheme="minorHAnsi"/>
          <w:color w:val="000000"/>
          <w:sz w:val="22"/>
          <w:szCs w:val="22"/>
        </w:rPr>
        <w:tab/>
      </w:r>
      <w:r>
        <w:rPr>
          <w:rFonts w:cstheme="minorHAnsi"/>
          <w:color w:val="000000"/>
          <w:sz w:val="22"/>
          <w:szCs w:val="22"/>
        </w:rPr>
        <w:tab/>
        <w:t xml:space="preserve"> </w:t>
      </w:r>
    </w:p>
    <w:p w14:paraId="7C68A9F1" w14:textId="77777777" w:rsidR="003A50A8" w:rsidRDefault="003A50A8" w:rsidP="003A50A8">
      <w:pPr>
        <w:rPr>
          <w:rFonts w:cstheme="minorHAnsi"/>
          <w:sz w:val="22"/>
          <w:szCs w:val="22"/>
        </w:rPr>
      </w:pPr>
    </w:p>
    <w:p w14:paraId="14EA867A" w14:textId="77777777" w:rsidR="00A60415" w:rsidRDefault="00A60415" w:rsidP="003A50A8">
      <w:pPr>
        <w:rPr>
          <w:rFonts w:cstheme="minorHAnsi"/>
          <w:sz w:val="22"/>
          <w:szCs w:val="22"/>
        </w:rPr>
      </w:pPr>
    </w:p>
    <w:p w14:paraId="116F23E1" w14:textId="77777777" w:rsidR="003A50A8" w:rsidRDefault="003A50A8" w:rsidP="001079B3">
      <w:pPr>
        <w:rPr>
          <w:sz w:val="22"/>
          <w:szCs w:val="22"/>
        </w:rPr>
      </w:pPr>
    </w:p>
    <w:sectPr w:rsidR="003A50A8" w:rsidSect="00595EC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05CC1" w14:textId="77777777" w:rsidR="00F47776" w:rsidRDefault="00F47776" w:rsidP="000C352D">
      <w:r>
        <w:separator/>
      </w:r>
    </w:p>
  </w:endnote>
  <w:endnote w:type="continuationSeparator" w:id="0">
    <w:p w14:paraId="3589C7AF" w14:textId="77777777" w:rsidR="00F47776" w:rsidRDefault="00F47776" w:rsidP="000C3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543DE" w14:textId="77777777" w:rsidR="00F47776" w:rsidRDefault="00F47776" w:rsidP="000C352D">
      <w:r>
        <w:separator/>
      </w:r>
    </w:p>
  </w:footnote>
  <w:footnote w:type="continuationSeparator" w:id="0">
    <w:p w14:paraId="412EFF99" w14:textId="77777777" w:rsidR="00F47776" w:rsidRDefault="00F47776" w:rsidP="000C3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EEAC" w14:textId="52EB3F45" w:rsidR="000C352D" w:rsidRDefault="00E51A09">
    <w:pPr>
      <w:pStyle w:val="Header"/>
    </w:pPr>
    <w:r>
      <w:t>02/1</w:t>
    </w:r>
    <w:r w:rsidR="00CE4B71">
      <w:t>7</w:t>
    </w:r>
    <w:r>
      <w:t>/2023</w:t>
    </w:r>
    <w:r w:rsidR="000C352D">
      <w:t xml:space="preserve"> Copy </w:t>
    </w:r>
  </w:p>
  <w:p w14:paraId="4EE558B5" w14:textId="77777777" w:rsidR="000C352D" w:rsidRDefault="000C35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C68"/>
    <w:multiLevelType w:val="hybridMultilevel"/>
    <w:tmpl w:val="B5B43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441D4"/>
    <w:multiLevelType w:val="multilevel"/>
    <w:tmpl w:val="5F34B2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9364C6"/>
    <w:multiLevelType w:val="hybridMultilevel"/>
    <w:tmpl w:val="9570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D6C02"/>
    <w:multiLevelType w:val="hybridMultilevel"/>
    <w:tmpl w:val="215E8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92E2B"/>
    <w:multiLevelType w:val="multilevel"/>
    <w:tmpl w:val="E1FE7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EE18FB"/>
    <w:multiLevelType w:val="hybridMultilevel"/>
    <w:tmpl w:val="198A2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1247B"/>
    <w:multiLevelType w:val="hybridMultilevel"/>
    <w:tmpl w:val="54E0A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07ED8"/>
    <w:multiLevelType w:val="hybridMultilevel"/>
    <w:tmpl w:val="0186EA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13443E"/>
    <w:multiLevelType w:val="hybridMultilevel"/>
    <w:tmpl w:val="19C89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236132"/>
    <w:multiLevelType w:val="hybridMultilevel"/>
    <w:tmpl w:val="54DE42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9E366C"/>
    <w:multiLevelType w:val="multilevel"/>
    <w:tmpl w:val="30EEA47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8F5E3D"/>
    <w:multiLevelType w:val="hybridMultilevel"/>
    <w:tmpl w:val="22C0A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C966A4"/>
    <w:multiLevelType w:val="hybridMultilevel"/>
    <w:tmpl w:val="F5CE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FE33D3"/>
    <w:multiLevelType w:val="hybridMultilevel"/>
    <w:tmpl w:val="DE142A1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4" w15:restartNumberingAfterBreak="0">
    <w:nsid w:val="65DA1F2D"/>
    <w:multiLevelType w:val="hybridMultilevel"/>
    <w:tmpl w:val="9522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931B1A"/>
    <w:multiLevelType w:val="hybridMultilevel"/>
    <w:tmpl w:val="C252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6F6BC9"/>
    <w:multiLevelType w:val="hybridMultilevel"/>
    <w:tmpl w:val="3CA62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49598841">
    <w:abstractNumId w:val="0"/>
  </w:num>
  <w:num w:numId="2" w16cid:durableId="1646931154">
    <w:abstractNumId w:val="16"/>
  </w:num>
  <w:num w:numId="3" w16cid:durableId="932277479">
    <w:abstractNumId w:val="7"/>
  </w:num>
  <w:num w:numId="4" w16cid:durableId="1462265767">
    <w:abstractNumId w:val="6"/>
  </w:num>
  <w:num w:numId="5" w16cid:durableId="687873275">
    <w:abstractNumId w:val="12"/>
  </w:num>
  <w:num w:numId="6" w16cid:durableId="297614819">
    <w:abstractNumId w:val="2"/>
  </w:num>
  <w:num w:numId="7" w16cid:durableId="77606797">
    <w:abstractNumId w:val="3"/>
  </w:num>
  <w:num w:numId="8" w16cid:durableId="532766515">
    <w:abstractNumId w:val="14"/>
  </w:num>
  <w:num w:numId="9" w16cid:durableId="2032605458">
    <w:abstractNumId w:val="15"/>
  </w:num>
  <w:num w:numId="10" w16cid:durableId="1536696661">
    <w:abstractNumId w:val="13"/>
  </w:num>
  <w:num w:numId="11" w16cid:durableId="2042389731">
    <w:abstractNumId w:val="9"/>
  </w:num>
  <w:num w:numId="12" w16cid:durableId="924387740">
    <w:abstractNumId w:val="4"/>
  </w:num>
  <w:num w:numId="13" w16cid:durableId="1231774857">
    <w:abstractNumId w:val="1"/>
    <w:lvlOverride w:ilvl="0">
      <w:lvl w:ilvl="0">
        <w:numFmt w:val="decimal"/>
        <w:lvlText w:val="%1."/>
        <w:lvlJc w:val="left"/>
      </w:lvl>
    </w:lvlOverride>
  </w:num>
  <w:num w:numId="14" w16cid:durableId="1231774857">
    <w:abstractNumId w:val="1"/>
    <w:lvlOverride w:ilvl="0">
      <w:lvl w:ilvl="0">
        <w:numFmt w:val="decimal"/>
        <w:lvlText w:val="%1."/>
        <w:lvlJc w:val="left"/>
      </w:lvl>
    </w:lvlOverride>
  </w:num>
  <w:num w:numId="15" w16cid:durableId="1231774857">
    <w:abstractNumId w:val="1"/>
    <w:lvlOverride w:ilvl="0">
      <w:lvl w:ilvl="0">
        <w:numFmt w:val="decimal"/>
        <w:lvlText w:val="%1."/>
        <w:lvlJc w:val="left"/>
      </w:lvl>
    </w:lvlOverride>
  </w:num>
  <w:num w:numId="16" w16cid:durableId="1231774857">
    <w:abstractNumId w:val="1"/>
    <w:lvlOverride w:ilvl="0">
      <w:lvl w:ilvl="0">
        <w:numFmt w:val="decimal"/>
        <w:lvlText w:val="%1."/>
        <w:lvlJc w:val="left"/>
      </w:lvl>
    </w:lvlOverride>
  </w:num>
  <w:num w:numId="17" w16cid:durableId="1231774857">
    <w:abstractNumId w:val="1"/>
    <w:lvlOverride w:ilvl="0">
      <w:lvl w:ilvl="0">
        <w:numFmt w:val="decimal"/>
        <w:lvlText w:val="%1."/>
        <w:lvlJc w:val="left"/>
      </w:lvl>
    </w:lvlOverride>
  </w:num>
  <w:num w:numId="18" w16cid:durableId="1231774857">
    <w:abstractNumId w:val="1"/>
    <w:lvlOverride w:ilvl="0">
      <w:lvl w:ilvl="0">
        <w:numFmt w:val="decimal"/>
        <w:lvlText w:val="%1."/>
        <w:lvlJc w:val="left"/>
      </w:lvl>
    </w:lvlOverride>
  </w:num>
  <w:num w:numId="19" w16cid:durableId="749082641">
    <w:abstractNumId w:val="10"/>
    <w:lvlOverride w:ilvl="0">
      <w:lvl w:ilvl="0">
        <w:numFmt w:val="decimal"/>
        <w:lvlText w:val="%1."/>
        <w:lvlJc w:val="left"/>
      </w:lvl>
    </w:lvlOverride>
  </w:num>
  <w:num w:numId="20" w16cid:durableId="749082641">
    <w:abstractNumId w:val="10"/>
    <w:lvlOverride w:ilvl="0">
      <w:lvl w:ilvl="0">
        <w:numFmt w:val="decimal"/>
        <w:lvlText w:val="%1."/>
        <w:lvlJc w:val="left"/>
      </w:lvl>
    </w:lvlOverride>
  </w:num>
  <w:num w:numId="21" w16cid:durableId="749082641">
    <w:abstractNumId w:val="10"/>
    <w:lvlOverride w:ilvl="0">
      <w:lvl w:ilvl="0">
        <w:numFmt w:val="decimal"/>
        <w:lvlText w:val="%1."/>
        <w:lvlJc w:val="left"/>
      </w:lvl>
    </w:lvlOverride>
  </w:num>
  <w:num w:numId="22" w16cid:durableId="749082641">
    <w:abstractNumId w:val="10"/>
    <w:lvlOverride w:ilvl="0">
      <w:lvl w:ilvl="0">
        <w:numFmt w:val="decimal"/>
        <w:lvlText w:val="%1."/>
        <w:lvlJc w:val="left"/>
      </w:lvl>
    </w:lvlOverride>
  </w:num>
  <w:num w:numId="23" w16cid:durableId="2005937304">
    <w:abstractNumId w:val="11"/>
  </w:num>
  <w:num w:numId="24" w16cid:durableId="1978534211">
    <w:abstractNumId w:val="5"/>
  </w:num>
  <w:num w:numId="25" w16cid:durableId="11778150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9B3"/>
    <w:rsid w:val="000313BD"/>
    <w:rsid w:val="00060FA8"/>
    <w:rsid w:val="0006225B"/>
    <w:rsid w:val="000A7347"/>
    <w:rsid w:val="000C352D"/>
    <w:rsid w:val="000F56AC"/>
    <w:rsid w:val="001079B3"/>
    <w:rsid w:val="00122E54"/>
    <w:rsid w:val="0018452B"/>
    <w:rsid w:val="001C6B8E"/>
    <w:rsid w:val="00220110"/>
    <w:rsid w:val="002655DC"/>
    <w:rsid w:val="002924D2"/>
    <w:rsid w:val="00324A32"/>
    <w:rsid w:val="00343B9F"/>
    <w:rsid w:val="003572D5"/>
    <w:rsid w:val="00381129"/>
    <w:rsid w:val="00381DE0"/>
    <w:rsid w:val="003A50A8"/>
    <w:rsid w:val="00415FD9"/>
    <w:rsid w:val="00494F30"/>
    <w:rsid w:val="004C0D8C"/>
    <w:rsid w:val="004F21B6"/>
    <w:rsid w:val="00595EC4"/>
    <w:rsid w:val="005B3D91"/>
    <w:rsid w:val="005F5AE6"/>
    <w:rsid w:val="00685E19"/>
    <w:rsid w:val="00695DAF"/>
    <w:rsid w:val="006B7C9F"/>
    <w:rsid w:val="007D4799"/>
    <w:rsid w:val="007F34BA"/>
    <w:rsid w:val="00810B44"/>
    <w:rsid w:val="0084423C"/>
    <w:rsid w:val="00846E15"/>
    <w:rsid w:val="008A7B8D"/>
    <w:rsid w:val="00915588"/>
    <w:rsid w:val="009325F8"/>
    <w:rsid w:val="00954211"/>
    <w:rsid w:val="009B7B3D"/>
    <w:rsid w:val="009E60A7"/>
    <w:rsid w:val="00A040E0"/>
    <w:rsid w:val="00A122BA"/>
    <w:rsid w:val="00A60415"/>
    <w:rsid w:val="00AA708C"/>
    <w:rsid w:val="00AC677D"/>
    <w:rsid w:val="00AC7133"/>
    <w:rsid w:val="00AC7A94"/>
    <w:rsid w:val="00B153E6"/>
    <w:rsid w:val="00B46751"/>
    <w:rsid w:val="00B606FD"/>
    <w:rsid w:val="00B6213F"/>
    <w:rsid w:val="00B90992"/>
    <w:rsid w:val="00BA0BAD"/>
    <w:rsid w:val="00BC3D09"/>
    <w:rsid w:val="00BE2463"/>
    <w:rsid w:val="00BE3B03"/>
    <w:rsid w:val="00C919AF"/>
    <w:rsid w:val="00CA22D0"/>
    <w:rsid w:val="00CE4B71"/>
    <w:rsid w:val="00CF2CEA"/>
    <w:rsid w:val="00D56157"/>
    <w:rsid w:val="00D9244F"/>
    <w:rsid w:val="00D97CD2"/>
    <w:rsid w:val="00DA224B"/>
    <w:rsid w:val="00DA7D0C"/>
    <w:rsid w:val="00DC5665"/>
    <w:rsid w:val="00DC6607"/>
    <w:rsid w:val="00DD13E7"/>
    <w:rsid w:val="00DE69CE"/>
    <w:rsid w:val="00E22201"/>
    <w:rsid w:val="00E35133"/>
    <w:rsid w:val="00E51A09"/>
    <w:rsid w:val="00E77CF4"/>
    <w:rsid w:val="00E8400F"/>
    <w:rsid w:val="00E864B4"/>
    <w:rsid w:val="00E95924"/>
    <w:rsid w:val="00EB0DB1"/>
    <w:rsid w:val="00EC0C5D"/>
    <w:rsid w:val="00F47776"/>
    <w:rsid w:val="00F74BC5"/>
    <w:rsid w:val="00F83E4D"/>
    <w:rsid w:val="00FF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BC42D1"/>
  <w15:chartTrackingRefBased/>
  <w15:docId w15:val="{1306391C-B7A1-3344-92BC-672FCA58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9B3"/>
    <w:pPr>
      <w:ind w:left="720"/>
      <w:contextualSpacing/>
    </w:pPr>
  </w:style>
  <w:style w:type="character" w:styleId="Hyperlink">
    <w:name w:val="Hyperlink"/>
    <w:basedOn w:val="DefaultParagraphFont"/>
    <w:uiPriority w:val="99"/>
    <w:unhideWhenUsed/>
    <w:rsid w:val="001079B3"/>
    <w:rPr>
      <w:color w:val="0563C1" w:themeColor="hyperlink"/>
      <w:u w:val="single"/>
    </w:rPr>
  </w:style>
  <w:style w:type="character" w:styleId="Strong">
    <w:name w:val="Strong"/>
    <w:basedOn w:val="DefaultParagraphFont"/>
    <w:uiPriority w:val="22"/>
    <w:qFormat/>
    <w:rsid w:val="00BC3D09"/>
    <w:rPr>
      <w:b/>
      <w:bCs/>
    </w:rPr>
  </w:style>
  <w:style w:type="paragraph" w:styleId="Header">
    <w:name w:val="header"/>
    <w:basedOn w:val="Normal"/>
    <w:link w:val="HeaderChar"/>
    <w:uiPriority w:val="99"/>
    <w:unhideWhenUsed/>
    <w:rsid w:val="000C352D"/>
    <w:pPr>
      <w:tabs>
        <w:tab w:val="center" w:pos="4680"/>
        <w:tab w:val="right" w:pos="9360"/>
      </w:tabs>
    </w:pPr>
  </w:style>
  <w:style w:type="character" w:customStyle="1" w:styleId="HeaderChar">
    <w:name w:val="Header Char"/>
    <w:basedOn w:val="DefaultParagraphFont"/>
    <w:link w:val="Header"/>
    <w:uiPriority w:val="99"/>
    <w:rsid w:val="000C352D"/>
  </w:style>
  <w:style w:type="paragraph" w:styleId="Footer">
    <w:name w:val="footer"/>
    <w:basedOn w:val="Normal"/>
    <w:link w:val="FooterChar"/>
    <w:uiPriority w:val="99"/>
    <w:unhideWhenUsed/>
    <w:rsid w:val="000C352D"/>
    <w:pPr>
      <w:tabs>
        <w:tab w:val="center" w:pos="4680"/>
        <w:tab w:val="right" w:pos="9360"/>
      </w:tabs>
    </w:pPr>
  </w:style>
  <w:style w:type="character" w:customStyle="1" w:styleId="FooterChar">
    <w:name w:val="Footer Char"/>
    <w:basedOn w:val="DefaultParagraphFont"/>
    <w:link w:val="Footer"/>
    <w:uiPriority w:val="99"/>
    <w:rsid w:val="000C352D"/>
  </w:style>
  <w:style w:type="character" w:styleId="UnresolvedMention">
    <w:name w:val="Unresolved Mention"/>
    <w:basedOn w:val="DefaultParagraphFont"/>
    <w:uiPriority w:val="99"/>
    <w:semiHidden/>
    <w:unhideWhenUsed/>
    <w:rsid w:val="00AC677D"/>
    <w:rPr>
      <w:color w:val="605E5C"/>
      <w:shd w:val="clear" w:color="auto" w:fill="E1DFDD"/>
    </w:rPr>
  </w:style>
  <w:style w:type="character" w:styleId="FollowedHyperlink">
    <w:name w:val="FollowedHyperlink"/>
    <w:basedOn w:val="DefaultParagraphFont"/>
    <w:uiPriority w:val="99"/>
    <w:semiHidden/>
    <w:unhideWhenUsed/>
    <w:rsid w:val="00F74BC5"/>
    <w:rPr>
      <w:color w:val="954F72" w:themeColor="followedHyperlink"/>
      <w:u w:val="single"/>
    </w:rPr>
  </w:style>
  <w:style w:type="paragraph" w:styleId="Revision">
    <w:name w:val="Revision"/>
    <w:hidden/>
    <w:uiPriority w:val="99"/>
    <w:semiHidden/>
    <w:rsid w:val="00AC7A94"/>
  </w:style>
  <w:style w:type="table" w:styleId="TableGrid">
    <w:name w:val="Table Grid"/>
    <w:basedOn w:val="TableNormal"/>
    <w:uiPriority w:val="39"/>
    <w:rsid w:val="009E6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A708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68423">
      <w:bodyDiv w:val="1"/>
      <w:marLeft w:val="0"/>
      <w:marRight w:val="0"/>
      <w:marTop w:val="0"/>
      <w:marBottom w:val="0"/>
      <w:divBdr>
        <w:top w:val="none" w:sz="0" w:space="0" w:color="auto"/>
        <w:left w:val="none" w:sz="0" w:space="0" w:color="auto"/>
        <w:bottom w:val="none" w:sz="0" w:space="0" w:color="auto"/>
        <w:right w:val="none" w:sz="0" w:space="0" w:color="auto"/>
      </w:divBdr>
    </w:div>
    <w:div w:id="817191557">
      <w:bodyDiv w:val="1"/>
      <w:marLeft w:val="0"/>
      <w:marRight w:val="0"/>
      <w:marTop w:val="0"/>
      <w:marBottom w:val="0"/>
      <w:divBdr>
        <w:top w:val="none" w:sz="0" w:space="0" w:color="auto"/>
        <w:left w:val="none" w:sz="0" w:space="0" w:color="auto"/>
        <w:bottom w:val="none" w:sz="0" w:space="0" w:color="auto"/>
        <w:right w:val="none" w:sz="0" w:space="0" w:color="auto"/>
      </w:divBdr>
    </w:div>
    <w:div w:id="1196426009">
      <w:bodyDiv w:val="1"/>
      <w:marLeft w:val="0"/>
      <w:marRight w:val="0"/>
      <w:marTop w:val="0"/>
      <w:marBottom w:val="0"/>
      <w:divBdr>
        <w:top w:val="none" w:sz="0" w:space="0" w:color="auto"/>
        <w:left w:val="none" w:sz="0" w:space="0" w:color="auto"/>
        <w:bottom w:val="none" w:sz="0" w:space="0" w:color="auto"/>
        <w:right w:val="none" w:sz="0" w:space="0" w:color="auto"/>
      </w:divBdr>
    </w:div>
    <w:div w:id="1252466216">
      <w:bodyDiv w:val="1"/>
      <w:marLeft w:val="0"/>
      <w:marRight w:val="0"/>
      <w:marTop w:val="0"/>
      <w:marBottom w:val="0"/>
      <w:divBdr>
        <w:top w:val="none" w:sz="0" w:space="0" w:color="auto"/>
        <w:left w:val="none" w:sz="0" w:space="0" w:color="auto"/>
        <w:bottom w:val="none" w:sz="0" w:space="0" w:color="auto"/>
        <w:right w:val="none" w:sz="0" w:space="0" w:color="auto"/>
      </w:divBdr>
    </w:div>
    <w:div w:id="1286233509">
      <w:bodyDiv w:val="1"/>
      <w:marLeft w:val="0"/>
      <w:marRight w:val="0"/>
      <w:marTop w:val="0"/>
      <w:marBottom w:val="0"/>
      <w:divBdr>
        <w:top w:val="none" w:sz="0" w:space="0" w:color="auto"/>
        <w:left w:val="none" w:sz="0" w:space="0" w:color="auto"/>
        <w:bottom w:val="none" w:sz="0" w:space="0" w:color="auto"/>
        <w:right w:val="none" w:sz="0" w:space="0" w:color="auto"/>
      </w:divBdr>
    </w:div>
    <w:div w:id="1330017765">
      <w:bodyDiv w:val="1"/>
      <w:marLeft w:val="0"/>
      <w:marRight w:val="0"/>
      <w:marTop w:val="0"/>
      <w:marBottom w:val="0"/>
      <w:divBdr>
        <w:top w:val="none" w:sz="0" w:space="0" w:color="auto"/>
        <w:left w:val="none" w:sz="0" w:space="0" w:color="auto"/>
        <w:bottom w:val="none" w:sz="0" w:space="0" w:color="auto"/>
        <w:right w:val="none" w:sz="0" w:space="0" w:color="auto"/>
      </w:divBdr>
    </w:div>
    <w:div w:id="1539590194">
      <w:bodyDiv w:val="1"/>
      <w:marLeft w:val="0"/>
      <w:marRight w:val="0"/>
      <w:marTop w:val="0"/>
      <w:marBottom w:val="0"/>
      <w:divBdr>
        <w:top w:val="none" w:sz="0" w:space="0" w:color="auto"/>
        <w:left w:val="none" w:sz="0" w:space="0" w:color="auto"/>
        <w:bottom w:val="none" w:sz="0" w:space="0" w:color="auto"/>
        <w:right w:val="none" w:sz="0" w:space="0" w:color="auto"/>
      </w:divBdr>
    </w:div>
    <w:div w:id="210260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lity@nebraskasynod.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Sunni Richardson</dc:creator>
  <cp:keywords/>
  <dc:description/>
  <cp:lastModifiedBy>Laurel Berry</cp:lastModifiedBy>
  <cp:revision>2</cp:revision>
  <cp:lastPrinted>2023-01-26T21:25:00Z</cp:lastPrinted>
  <dcterms:created xsi:type="dcterms:W3CDTF">2023-02-21T22:29:00Z</dcterms:created>
  <dcterms:modified xsi:type="dcterms:W3CDTF">2023-02-21T22:29:00Z</dcterms:modified>
</cp:coreProperties>
</file>